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AD" w:rsidRPr="00D002A5" w:rsidRDefault="00E23AB0" w:rsidP="00E23AB0">
      <w:pPr>
        <w:rPr>
          <w:rFonts w:eastAsiaTheme="majorEastAsia" w:cstheme="majorBidi"/>
          <w:b/>
          <w:bCs/>
          <w:color w:val="C00000"/>
          <w:sz w:val="32"/>
          <w:szCs w:val="32"/>
        </w:rPr>
      </w:pPr>
      <w:r w:rsidRPr="00D002A5">
        <w:rPr>
          <w:rFonts w:eastAsiaTheme="majorEastAsia" w:cstheme="majorBidi"/>
          <w:b/>
          <w:bCs/>
          <w:color w:val="C00000"/>
          <w:sz w:val="32"/>
          <w:szCs w:val="32"/>
        </w:rPr>
        <w:t>OPREDELITEV PREDMETA UMETNOST</w:t>
      </w:r>
      <w:r w:rsidR="00287384">
        <w:rPr>
          <w:rFonts w:eastAsiaTheme="majorEastAsia" w:cstheme="majorBidi"/>
          <w:b/>
          <w:bCs/>
          <w:color w:val="C00000"/>
          <w:sz w:val="32"/>
          <w:szCs w:val="32"/>
        </w:rPr>
        <w:t>:</w:t>
      </w:r>
    </w:p>
    <w:p w:rsidR="00E23AB0" w:rsidRPr="00D002A5" w:rsidRDefault="00E23AB0" w:rsidP="00E23AB0">
      <w:pPr>
        <w:pStyle w:val="Odstavekseznama"/>
        <w:numPr>
          <w:ilvl w:val="0"/>
          <w:numId w:val="1"/>
        </w:numPr>
        <w:kinsoku w:val="0"/>
        <w:overflowPunct w:val="0"/>
        <w:textAlignment w:val="baseline"/>
        <w:rPr>
          <w:rFonts w:asciiTheme="minorHAnsi" w:hAnsiTheme="minorHAnsi"/>
        </w:rPr>
      </w:pPr>
      <w:r w:rsidRPr="00D002A5">
        <w:rPr>
          <w:rFonts w:asciiTheme="minorHAnsi" w:eastAsiaTheme="minorEastAsia" w:hAnsiTheme="minorHAnsi" w:cstheme="minorBidi"/>
        </w:rPr>
        <w:t>izhodišča: razvojne značilnosti učencev v 2. VIO, didaktična izhodišča, kompetence za 21. stoletje, EU priporočila ter nacionalne smernice za kulturno</w:t>
      </w:r>
      <w:r w:rsidR="005A6C13">
        <w:rPr>
          <w:rFonts w:asciiTheme="minorHAnsi" w:eastAsiaTheme="minorEastAsia" w:hAnsiTheme="minorHAnsi" w:cstheme="minorBidi"/>
        </w:rPr>
        <w:t>-umetnostno vzgojo;</w:t>
      </w:r>
    </w:p>
    <w:p w:rsidR="00E23AB0" w:rsidRPr="00D002A5" w:rsidRDefault="00E23AB0" w:rsidP="00E23AB0">
      <w:pPr>
        <w:pStyle w:val="Odstavekseznama"/>
        <w:numPr>
          <w:ilvl w:val="0"/>
          <w:numId w:val="1"/>
        </w:numPr>
        <w:kinsoku w:val="0"/>
        <w:overflowPunct w:val="0"/>
        <w:textAlignment w:val="baseline"/>
        <w:rPr>
          <w:rFonts w:asciiTheme="minorHAnsi" w:hAnsiTheme="minorHAnsi"/>
        </w:rPr>
      </w:pPr>
      <w:r w:rsidRPr="00D002A5">
        <w:rPr>
          <w:rFonts w:asciiTheme="minorHAnsi" w:eastAsiaTheme="minorEastAsia" w:hAnsiTheme="minorHAnsi" w:cstheme="minorBidi"/>
        </w:rPr>
        <w:t>cilj: učenčevo ustvarjanje, poustvarjanje, izvajanje (izkušenjsko učenje in poučevanje) kulturno-umetniških del na enem izmed področij</w:t>
      </w:r>
      <w:r w:rsidR="005A6C13">
        <w:rPr>
          <w:rFonts w:asciiTheme="minorHAnsi" w:eastAsiaTheme="minorEastAsia" w:hAnsiTheme="minorHAnsi" w:cstheme="minorBidi"/>
        </w:rPr>
        <w:t>-film, folklora, glasba</w:t>
      </w:r>
      <w:r w:rsidRPr="00D002A5">
        <w:rPr>
          <w:rFonts w:asciiTheme="minorHAnsi" w:eastAsiaTheme="minorEastAsia" w:hAnsiTheme="minorHAnsi" w:cstheme="minorBidi"/>
        </w:rPr>
        <w:t>, gled</w:t>
      </w:r>
      <w:r w:rsidR="005A6C13">
        <w:rPr>
          <w:rFonts w:asciiTheme="minorHAnsi" w:eastAsiaTheme="minorEastAsia" w:hAnsiTheme="minorHAnsi" w:cstheme="minorBidi"/>
        </w:rPr>
        <w:t xml:space="preserve">ališče (drama, lutke), likovno in </w:t>
      </w:r>
      <w:r w:rsidRPr="00D002A5">
        <w:rPr>
          <w:rFonts w:asciiTheme="minorHAnsi" w:eastAsiaTheme="minorEastAsia" w:hAnsiTheme="minorHAnsi" w:cstheme="minorBidi"/>
        </w:rPr>
        <w:t>literarno ustvarjalnost, ples, oblikovanje šolskih produkcij</w:t>
      </w:r>
      <w:r w:rsidR="005A6C13">
        <w:rPr>
          <w:rFonts w:asciiTheme="minorHAnsi" w:eastAsiaTheme="minorEastAsia" w:hAnsiTheme="minorHAnsi" w:cstheme="minorBidi"/>
        </w:rPr>
        <w:t>;</w:t>
      </w:r>
    </w:p>
    <w:p w:rsidR="00D002A5" w:rsidRPr="00D002A5" w:rsidRDefault="005A6C13" w:rsidP="00E23AB0">
      <w:pPr>
        <w:pStyle w:val="Odstavekseznama"/>
        <w:numPr>
          <w:ilvl w:val="0"/>
          <w:numId w:val="1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 xml:space="preserve">enoleten </w:t>
      </w:r>
      <w:r w:rsidR="00E23AB0" w:rsidRPr="00D002A5">
        <w:rPr>
          <w:rFonts w:asciiTheme="minorHAnsi" w:eastAsiaTheme="minorEastAsia" w:hAnsiTheme="minorHAnsi" w:cstheme="minorBidi"/>
        </w:rPr>
        <w:t>predmet, projektno zasnovan, heterogene skupine.</w:t>
      </w:r>
    </w:p>
    <w:p w:rsidR="00D002A5" w:rsidRPr="00D002A5" w:rsidRDefault="00D002A5" w:rsidP="00D002A5">
      <w:pPr>
        <w:pStyle w:val="Odstavekseznama"/>
        <w:kinsoku w:val="0"/>
        <w:overflowPunct w:val="0"/>
        <w:textAlignment w:val="baseline"/>
        <w:rPr>
          <w:rFonts w:asciiTheme="minorHAnsi" w:hAnsiTheme="minorHAnsi"/>
        </w:rPr>
      </w:pPr>
    </w:p>
    <w:p w:rsidR="00E23AB0" w:rsidRPr="00D002A5" w:rsidRDefault="00D002A5" w:rsidP="00D002A5">
      <w:pPr>
        <w:spacing w:after="0" w:line="240" w:lineRule="auto"/>
        <w:rPr>
          <w:rFonts w:eastAsiaTheme="majorEastAsia" w:cstheme="majorBidi"/>
          <w:b/>
          <w:bCs/>
          <w:color w:val="C00000"/>
          <w:sz w:val="24"/>
          <w:szCs w:val="24"/>
        </w:rPr>
      </w:pPr>
      <w:r w:rsidRPr="00D002A5">
        <w:rPr>
          <w:rFonts w:eastAsiaTheme="majorEastAsia" w:cstheme="majorBidi"/>
          <w:b/>
          <w:bCs/>
          <w:color w:val="C00000"/>
          <w:sz w:val="24"/>
          <w:szCs w:val="24"/>
        </w:rPr>
        <w:t>Standardi znanj</w:t>
      </w:r>
      <w:r w:rsidR="005A6C13">
        <w:rPr>
          <w:rFonts w:eastAsiaTheme="majorEastAsia" w:cstheme="majorBidi"/>
          <w:b/>
          <w:bCs/>
          <w:color w:val="C00000"/>
          <w:sz w:val="24"/>
          <w:szCs w:val="24"/>
        </w:rPr>
        <w:t>a</w:t>
      </w:r>
      <w:r w:rsidRPr="00D002A5">
        <w:rPr>
          <w:rFonts w:eastAsiaTheme="majorEastAsia" w:cstheme="majorBidi"/>
          <w:b/>
          <w:bCs/>
          <w:color w:val="C00000"/>
          <w:sz w:val="24"/>
          <w:szCs w:val="24"/>
        </w:rPr>
        <w:t>:</w:t>
      </w:r>
    </w:p>
    <w:p w:rsidR="00E23AB0" w:rsidRPr="00E23AB0" w:rsidRDefault="00E23AB0" w:rsidP="004D6962">
      <w:pPr>
        <w:numPr>
          <w:ilvl w:val="0"/>
          <w:numId w:val="2"/>
        </w:numPr>
        <w:kinsoku w:val="0"/>
        <w:overflowPunct w:val="0"/>
        <w:spacing w:after="0" w:line="240" w:lineRule="auto"/>
        <w:ind w:left="709" w:hanging="283"/>
        <w:contextualSpacing/>
        <w:textAlignment w:val="baseline"/>
        <w:rPr>
          <w:rFonts w:eastAsia="Times New Roman" w:cs="Times New Roman"/>
          <w:sz w:val="24"/>
          <w:szCs w:val="24"/>
          <w:lang w:eastAsia="sl-SI"/>
        </w:rPr>
      </w:pPr>
      <w:r w:rsidRPr="00E23AB0">
        <w:rPr>
          <w:rFonts w:eastAsiaTheme="minorEastAsia"/>
          <w:bCs/>
          <w:sz w:val="24"/>
          <w:szCs w:val="24"/>
          <w:lang w:eastAsia="sl-SI"/>
        </w:rPr>
        <w:t>aktivno se</w:t>
      </w:r>
      <w:r w:rsidR="005A6C13" w:rsidRPr="00E23AB0">
        <w:rPr>
          <w:rFonts w:eastAsiaTheme="minorEastAsia"/>
          <w:bCs/>
          <w:sz w:val="24"/>
          <w:szCs w:val="24"/>
          <w:lang w:eastAsia="sl-SI"/>
        </w:rPr>
        <w:t xml:space="preserve"> </w:t>
      </w:r>
      <w:r w:rsidRPr="00E23AB0">
        <w:rPr>
          <w:rFonts w:eastAsiaTheme="minorEastAsia"/>
          <w:bCs/>
          <w:sz w:val="24"/>
          <w:szCs w:val="24"/>
          <w:lang w:eastAsia="sl-SI"/>
        </w:rPr>
        <w:t>udejstvuje v kulturno-umetniških dejavnostih, nastopih, dogodkih, proslavah v</w:t>
      </w:r>
      <w:r w:rsidR="005A6C13">
        <w:rPr>
          <w:rFonts w:eastAsiaTheme="minorEastAsia"/>
          <w:bCs/>
          <w:sz w:val="24"/>
          <w:szCs w:val="24"/>
          <w:lang w:eastAsia="sl-SI"/>
        </w:rPr>
        <w:t xml:space="preserve"> ožjem in širšem šolskem okolju;</w:t>
      </w:r>
    </w:p>
    <w:p w:rsidR="00E23AB0" w:rsidRPr="00E23AB0" w:rsidRDefault="00E23AB0" w:rsidP="004D6962">
      <w:pPr>
        <w:numPr>
          <w:ilvl w:val="0"/>
          <w:numId w:val="2"/>
        </w:numPr>
        <w:kinsoku w:val="0"/>
        <w:overflowPunct w:val="0"/>
        <w:spacing w:after="0" w:line="240" w:lineRule="auto"/>
        <w:ind w:left="709" w:hanging="283"/>
        <w:contextualSpacing/>
        <w:textAlignment w:val="baseline"/>
        <w:rPr>
          <w:rFonts w:eastAsia="Times New Roman" w:cs="Times New Roman"/>
          <w:sz w:val="24"/>
          <w:szCs w:val="24"/>
          <w:lang w:eastAsia="sl-SI"/>
        </w:rPr>
      </w:pPr>
      <w:r w:rsidRPr="00E23AB0">
        <w:rPr>
          <w:rFonts w:eastAsiaTheme="minorEastAsia"/>
          <w:bCs/>
          <w:sz w:val="24"/>
          <w:szCs w:val="24"/>
          <w:lang w:eastAsia="sl-SI"/>
        </w:rPr>
        <w:t>med šolskim letom izkaže napredek in razvoj v umetniškem ustvarjalnem izražanju oz. je ob koncu šolskega leta sposoben predstaviti s kr</w:t>
      </w:r>
      <w:r w:rsidR="005A6C13">
        <w:rPr>
          <w:rFonts w:eastAsiaTheme="minorEastAsia"/>
          <w:bCs/>
          <w:sz w:val="24"/>
          <w:szCs w:val="24"/>
          <w:lang w:eastAsia="sl-SI"/>
        </w:rPr>
        <w:t>atkim prikazom celoletnega dela;</w:t>
      </w:r>
    </w:p>
    <w:p w:rsidR="00E23AB0" w:rsidRPr="00E23AB0" w:rsidRDefault="00E23AB0" w:rsidP="004D6962">
      <w:pPr>
        <w:numPr>
          <w:ilvl w:val="0"/>
          <w:numId w:val="2"/>
        </w:numPr>
        <w:kinsoku w:val="0"/>
        <w:overflowPunct w:val="0"/>
        <w:spacing w:after="0" w:line="240" w:lineRule="auto"/>
        <w:ind w:left="709" w:hanging="283"/>
        <w:contextualSpacing/>
        <w:textAlignment w:val="baseline"/>
        <w:rPr>
          <w:rFonts w:eastAsia="Times New Roman" w:cs="Times New Roman"/>
          <w:sz w:val="24"/>
          <w:szCs w:val="24"/>
          <w:lang w:eastAsia="sl-SI"/>
        </w:rPr>
      </w:pPr>
      <w:r w:rsidRPr="00E23AB0">
        <w:rPr>
          <w:rFonts w:eastAsiaTheme="minorEastAsia"/>
          <w:sz w:val="24"/>
          <w:szCs w:val="24"/>
          <w:lang w:eastAsia="sl-SI"/>
        </w:rPr>
        <w:t xml:space="preserve">pri delu izkaže osebno angažiranost, zanimanje in motiviranost za kulturno-umetniško izražanje </w:t>
      </w:r>
      <w:r w:rsidR="005A6C13">
        <w:rPr>
          <w:rFonts w:eastAsiaTheme="minorEastAsia"/>
          <w:sz w:val="24"/>
          <w:szCs w:val="24"/>
          <w:lang w:eastAsia="sl-SI"/>
        </w:rPr>
        <w:t>(kažipot, se ne izraža v oceni);</w:t>
      </w:r>
    </w:p>
    <w:p w:rsidR="00E23AB0" w:rsidRPr="00D002A5" w:rsidRDefault="00E23AB0" w:rsidP="004D6962">
      <w:pPr>
        <w:numPr>
          <w:ilvl w:val="0"/>
          <w:numId w:val="2"/>
        </w:numPr>
        <w:kinsoku w:val="0"/>
        <w:overflowPunct w:val="0"/>
        <w:spacing w:after="0" w:line="240" w:lineRule="auto"/>
        <w:ind w:left="709" w:hanging="283"/>
        <w:contextualSpacing/>
        <w:textAlignment w:val="baseline"/>
        <w:rPr>
          <w:rFonts w:eastAsia="Times New Roman" w:cs="Times New Roman"/>
          <w:sz w:val="24"/>
          <w:szCs w:val="24"/>
          <w:lang w:eastAsia="sl-SI"/>
        </w:rPr>
      </w:pPr>
      <w:r w:rsidRPr="00E23AB0">
        <w:rPr>
          <w:rFonts w:eastAsiaTheme="minorEastAsia"/>
          <w:sz w:val="24"/>
          <w:szCs w:val="24"/>
          <w:lang w:eastAsia="sl-SI"/>
        </w:rPr>
        <w:t>se kulturno vede, je sposoben sodelovalnega dela v skupini ter izkazuje do drugih korekten odnos (ib.).</w:t>
      </w:r>
    </w:p>
    <w:p w:rsidR="00E23AB0" w:rsidRPr="00D002A5" w:rsidRDefault="00D002A5" w:rsidP="00D002A5">
      <w:pPr>
        <w:ind w:right="-284"/>
        <w:rPr>
          <w:rFonts w:eastAsiaTheme="majorEastAsia" w:cstheme="majorBidi"/>
          <w:bCs/>
          <w:sz w:val="24"/>
          <w:szCs w:val="24"/>
        </w:rPr>
      </w:pPr>
      <w:r w:rsidRPr="00D002A5">
        <w:rPr>
          <w:rFonts w:eastAsia="Times New Roman" w:cs="Times New Roman"/>
          <w:sz w:val="24"/>
          <w:szCs w:val="24"/>
          <w:lang w:eastAsia="sl-SI"/>
        </w:rPr>
        <w:t>O</w:t>
      </w:r>
      <w:r w:rsidR="00E23AB0" w:rsidRPr="00D002A5">
        <w:rPr>
          <w:rFonts w:eastAsiaTheme="minorEastAsia"/>
          <w:i/>
          <w:iCs/>
          <w:sz w:val="24"/>
          <w:szCs w:val="24"/>
          <w:lang w:eastAsia="sl-SI"/>
        </w:rPr>
        <w:t xml:space="preserve">cenjujemo učenčevo </w:t>
      </w:r>
      <w:r w:rsidR="00E23AB0" w:rsidRPr="00D002A5">
        <w:rPr>
          <w:rFonts w:eastAsiaTheme="minorEastAsia"/>
          <w:bCs/>
          <w:i/>
          <w:iCs/>
          <w:sz w:val="24"/>
          <w:szCs w:val="24"/>
          <w:lang w:eastAsia="sl-SI"/>
        </w:rPr>
        <w:t xml:space="preserve">izvajanje vsebin </w:t>
      </w:r>
      <w:r w:rsidR="00E23AB0" w:rsidRPr="00D002A5">
        <w:rPr>
          <w:rFonts w:eastAsiaTheme="minorEastAsia"/>
          <w:sz w:val="24"/>
          <w:szCs w:val="24"/>
          <w:lang w:eastAsia="sl-SI"/>
        </w:rPr>
        <w:t>(akt</w:t>
      </w:r>
      <w:r w:rsidRPr="00D002A5">
        <w:rPr>
          <w:rFonts w:eastAsiaTheme="minorEastAsia"/>
          <w:sz w:val="24"/>
          <w:szCs w:val="24"/>
          <w:lang w:eastAsia="sl-SI"/>
        </w:rPr>
        <w:t xml:space="preserve">ivno sodelovanje, samostojnost, </w:t>
      </w:r>
      <w:r w:rsidR="00E23AB0" w:rsidRPr="00D002A5">
        <w:rPr>
          <w:rFonts w:eastAsiaTheme="minorEastAsia"/>
          <w:sz w:val="24"/>
          <w:szCs w:val="24"/>
          <w:lang w:eastAsia="sl-SI"/>
        </w:rPr>
        <w:t>razumevanje,</w:t>
      </w:r>
      <w:r w:rsidR="005A6C13">
        <w:rPr>
          <w:rFonts w:eastAsiaTheme="minorEastAsia"/>
          <w:sz w:val="24"/>
          <w:szCs w:val="24"/>
          <w:lang w:eastAsia="sl-SI"/>
        </w:rPr>
        <w:t xml:space="preserve"> </w:t>
      </w:r>
      <w:r w:rsidR="00E23AB0" w:rsidRPr="00D002A5">
        <w:rPr>
          <w:rFonts w:eastAsiaTheme="minorEastAsia"/>
          <w:sz w:val="24"/>
          <w:szCs w:val="24"/>
          <w:lang w:eastAsia="sl-SI"/>
        </w:rPr>
        <w:t xml:space="preserve">uporaba) in </w:t>
      </w:r>
      <w:r w:rsidR="00E23AB0" w:rsidRPr="00D002A5">
        <w:rPr>
          <w:rFonts w:eastAsiaTheme="minorEastAsia"/>
          <w:bCs/>
          <w:i/>
          <w:iCs/>
          <w:sz w:val="24"/>
          <w:szCs w:val="24"/>
          <w:lang w:eastAsia="sl-SI"/>
        </w:rPr>
        <w:t xml:space="preserve">ustvarjanje vsebin </w:t>
      </w:r>
      <w:r w:rsidR="00E23AB0" w:rsidRPr="00D002A5">
        <w:rPr>
          <w:rFonts w:eastAsiaTheme="minorEastAsia"/>
          <w:sz w:val="24"/>
          <w:szCs w:val="24"/>
          <w:lang w:eastAsia="sl-SI"/>
        </w:rPr>
        <w:t>(doživetost, izvirnost, sporočilnost)</w:t>
      </w:r>
      <w:r w:rsidR="005A6C13">
        <w:rPr>
          <w:rFonts w:eastAsiaTheme="minorEastAsia"/>
          <w:sz w:val="24"/>
          <w:szCs w:val="24"/>
          <w:lang w:eastAsia="sl-SI"/>
        </w:rPr>
        <w:t>.</w:t>
      </w:r>
    </w:p>
    <w:p w:rsidR="00E23AB0" w:rsidRPr="00536EB8" w:rsidRDefault="00E23AB0" w:rsidP="00E23AB0">
      <w:pPr>
        <w:rPr>
          <w:sz w:val="24"/>
          <w:szCs w:val="24"/>
        </w:rPr>
      </w:pPr>
    </w:p>
    <w:p w:rsidR="00E23AB0" w:rsidRPr="00D002A5" w:rsidRDefault="00536EB8" w:rsidP="00E23AB0">
      <w:pPr>
        <w:rPr>
          <w:rFonts w:cs="Arial"/>
          <w:b/>
          <w:bCs/>
          <w:color w:val="C00000"/>
          <w:sz w:val="32"/>
          <w:szCs w:val="32"/>
        </w:rPr>
      </w:pPr>
      <w:r w:rsidRPr="00D002A5">
        <w:rPr>
          <w:rFonts w:cs="Arial"/>
          <w:b/>
          <w:bCs/>
          <w:color w:val="C00000"/>
          <w:sz w:val="32"/>
          <w:szCs w:val="32"/>
        </w:rPr>
        <w:t>OPREDELITEV PREDMETA</w:t>
      </w:r>
      <w:r w:rsidR="00E23AB0" w:rsidRPr="00D002A5">
        <w:rPr>
          <w:rFonts w:cs="Arial"/>
          <w:b/>
          <w:bCs/>
          <w:color w:val="C00000"/>
          <w:sz w:val="32"/>
          <w:szCs w:val="32"/>
        </w:rPr>
        <w:t xml:space="preserve"> ŠPO</w:t>
      </w:r>
      <w:r w:rsidRPr="00D002A5">
        <w:rPr>
          <w:rFonts w:cs="Arial"/>
          <w:b/>
          <w:bCs/>
          <w:color w:val="C00000"/>
          <w:sz w:val="32"/>
          <w:szCs w:val="32"/>
        </w:rPr>
        <w:t>RT</w:t>
      </w:r>
      <w:r w:rsidR="00287384">
        <w:rPr>
          <w:rFonts w:cs="Arial"/>
          <w:b/>
          <w:bCs/>
          <w:color w:val="C00000"/>
          <w:sz w:val="32"/>
          <w:szCs w:val="32"/>
        </w:rPr>
        <w:t>:</w:t>
      </w:r>
    </w:p>
    <w:p w:rsidR="00E23AB0" w:rsidRPr="00536EB8" w:rsidRDefault="00287384" w:rsidP="004D6962">
      <w:pPr>
        <w:pStyle w:val="Odstavekseznama"/>
        <w:numPr>
          <w:ilvl w:val="0"/>
          <w:numId w:val="3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m</w:t>
      </w:r>
      <w:r w:rsidR="00E23AB0" w:rsidRPr="00536EB8">
        <w:rPr>
          <w:rFonts w:asciiTheme="minorHAnsi" w:hAnsiTheme="minorHAnsi" w:cs="Arial"/>
          <w:color w:val="000000"/>
        </w:rPr>
        <w:t>anjša gibalna dejavnost, sedeči način življenja, nezdrave prehranjevalne navade</w:t>
      </w:r>
      <w:r>
        <w:rPr>
          <w:rFonts w:asciiTheme="minorHAnsi" w:hAnsiTheme="minorHAnsi" w:cs="Arial"/>
          <w:color w:val="000000"/>
        </w:rPr>
        <w:t>;</w:t>
      </w:r>
    </w:p>
    <w:p w:rsidR="00E23AB0" w:rsidRPr="00536EB8" w:rsidRDefault="00287384" w:rsidP="004D6962">
      <w:pPr>
        <w:pStyle w:val="Odstavekseznama"/>
        <w:numPr>
          <w:ilvl w:val="0"/>
          <w:numId w:val="3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p</w:t>
      </w:r>
      <w:r w:rsidR="00E23AB0" w:rsidRPr="00536EB8">
        <w:rPr>
          <w:rFonts w:asciiTheme="minorHAnsi" w:hAnsiTheme="minorHAnsi" w:cs="Arial"/>
          <w:color w:val="000000"/>
        </w:rPr>
        <w:t>omen gibalne aktivnosti (strokovno vodena, dovolj intenzivna, kakovostno strukturirana in redna)</w:t>
      </w:r>
      <w:r>
        <w:rPr>
          <w:rFonts w:asciiTheme="minorHAnsi" w:hAnsiTheme="minorHAnsi" w:cs="Arial"/>
          <w:color w:val="000000"/>
        </w:rPr>
        <w:t>;</w:t>
      </w:r>
    </w:p>
    <w:p w:rsidR="00E23AB0" w:rsidRPr="00536EB8" w:rsidRDefault="00287384" w:rsidP="004D6962">
      <w:pPr>
        <w:pStyle w:val="Odstavekseznama"/>
        <w:numPr>
          <w:ilvl w:val="0"/>
          <w:numId w:val="3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z</w:t>
      </w:r>
      <w:r w:rsidR="00E23AB0" w:rsidRPr="00536EB8">
        <w:rPr>
          <w:rFonts w:asciiTheme="minorHAnsi" w:hAnsiTheme="minorHAnsi" w:cs="Arial"/>
          <w:color w:val="000000"/>
        </w:rPr>
        <w:t>lato obdobje gibalnega razvoja</w:t>
      </w:r>
      <w:r>
        <w:rPr>
          <w:rFonts w:asciiTheme="minorHAnsi" w:hAnsiTheme="minorHAnsi" w:cs="Arial"/>
          <w:color w:val="000000"/>
        </w:rPr>
        <w:t>;</w:t>
      </w:r>
    </w:p>
    <w:p w:rsidR="00E23AB0" w:rsidRPr="00D002A5" w:rsidRDefault="00E23AB0" w:rsidP="004D6962">
      <w:pPr>
        <w:pStyle w:val="Odstavekseznama"/>
        <w:numPr>
          <w:ilvl w:val="0"/>
          <w:numId w:val="3"/>
        </w:numPr>
        <w:kinsoku w:val="0"/>
        <w:overflowPunct w:val="0"/>
        <w:textAlignment w:val="baseline"/>
        <w:rPr>
          <w:rFonts w:asciiTheme="minorHAnsi" w:hAnsiTheme="minorHAnsi"/>
        </w:rPr>
      </w:pPr>
      <w:r w:rsidRPr="00536EB8">
        <w:rPr>
          <w:rFonts w:asciiTheme="minorHAnsi" w:hAnsiTheme="minorHAnsi" w:cs="Arial"/>
          <w:color w:val="000000"/>
        </w:rPr>
        <w:t>Pozitivni vplivi gibanja</w:t>
      </w:r>
      <w:r w:rsidR="00287384">
        <w:rPr>
          <w:rFonts w:asciiTheme="minorHAnsi" w:hAnsiTheme="minorHAnsi" w:cs="Arial"/>
          <w:color w:val="000000"/>
        </w:rPr>
        <w:t>.</w:t>
      </w:r>
    </w:p>
    <w:p w:rsidR="00D002A5" w:rsidRPr="00536EB8" w:rsidRDefault="00D002A5" w:rsidP="00D002A5">
      <w:pPr>
        <w:pStyle w:val="Odstavekseznama"/>
        <w:kinsoku w:val="0"/>
        <w:overflowPunct w:val="0"/>
        <w:textAlignment w:val="baseline"/>
        <w:rPr>
          <w:rFonts w:asciiTheme="minorHAnsi" w:hAnsiTheme="minorHAnsi"/>
        </w:rPr>
      </w:pPr>
    </w:p>
    <w:p w:rsidR="00E23AB0" w:rsidRPr="00D002A5" w:rsidRDefault="00E23AB0" w:rsidP="00D002A5">
      <w:pPr>
        <w:spacing w:after="0" w:line="240" w:lineRule="auto"/>
        <w:rPr>
          <w:rFonts w:cs="Arial"/>
          <w:b/>
          <w:bCs/>
          <w:color w:val="C00000"/>
          <w:sz w:val="24"/>
          <w:szCs w:val="24"/>
        </w:rPr>
      </w:pPr>
      <w:r w:rsidRPr="00D002A5">
        <w:rPr>
          <w:rFonts w:cs="Arial"/>
          <w:b/>
          <w:bCs/>
          <w:color w:val="C00000"/>
          <w:sz w:val="24"/>
          <w:szCs w:val="24"/>
        </w:rPr>
        <w:t>Obseg in struktura predmeta</w:t>
      </w:r>
      <w:r w:rsidR="00D002A5">
        <w:rPr>
          <w:rFonts w:cs="Arial"/>
          <w:b/>
          <w:bCs/>
          <w:color w:val="C00000"/>
          <w:sz w:val="24"/>
          <w:szCs w:val="24"/>
        </w:rPr>
        <w:t>:</w:t>
      </w:r>
    </w:p>
    <w:p w:rsidR="00E23AB0" w:rsidRPr="00D002A5" w:rsidRDefault="00287384" w:rsidP="004D6962">
      <w:pPr>
        <w:numPr>
          <w:ilvl w:val="0"/>
          <w:numId w:val="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Arial"/>
          <w:color w:val="000000"/>
          <w:sz w:val="24"/>
          <w:szCs w:val="24"/>
          <w:lang w:eastAsia="sl-SI"/>
        </w:rPr>
        <w:t>eno</w:t>
      </w:r>
      <w:r w:rsidR="00E23AB0" w:rsidRPr="00E23AB0">
        <w:rPr>
          <w:rFonts w:eastAsia="Times New Roman" w:cs="Arial"/>
          <w:color w:val="000000"/>
          <w:sz w:val="24"/>
          <w:szCs w:val="24"/>
          <w:lang w:eastAsia="sl-SI"/>
        </w:rPr>
        <w:t>let</w:t>
      </w:r>
      <w:r>
        <w:rPr>
          <w:rFonts w:eastAsia="Times New Roman" w:cs="Arial"/>
          <w:color w:val="000000"/>
          <w:sz w:val="24"/>
          <w:szCs w:val="24"/>
          <w:lang w:eastAsia="sl-SI"/>
        </w:rPr>
        <w:t>en predmet (35 ur), 1x tedensko;</w:t>
      </w:r>
    </w:p>
    <w:p w:rsidR="00E23AB0" w:rsidRDefault="00287384" w:rsidP="004D6962">
      <w:pPr>
        <w:numPr>
          <w:ilvl w:val="0"/>
          <w:numId w:val="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Arial"/>
          <w:color w:val="000000"/>
          <w:sz w:val="24"/>
          <w:szCs w:val="24"/>
          <w:lang w:eastAsia="sl-SI"/>
        </w:rPr>
        <w:t>t</w:t>
      </w:r>
      <w:r w:rsidR="00D002A5" w:rsidRPr="00536EB8">
        <w:rPr>
          <w:rFonts w:eastAsia="Times New Roman" w:cs="Arial"/>
          <w:color w:val="000000"/>
          <w:sz w:val="24"/>
          <w:szCs w:val="24"/>
          <w:lang w:eastAsia="sl-SI"/>
        </w:rPr>
        <w:t>rije sklopi športnih dejavnosti</w:t>
      </w:r>
      <w:r>
        <w:rPr>
          <w:rFonts w:eastAsia="Times New Roman" w:cs="Arial"/>
          <w:color w:val="000000"/>
          <w:sz w:val="24"/>
          <w:szCs w:val="24"/>
          <w:lang w:eastAsia="sl-SI"/>
        </w:rPr>
        <w:t>.</w:t>
      </w:r>
    </w:p>
    <w:p w:rsidR="00D002A5" w:rsidRPr="00D002A5" w:rsidRDefault="00D002A5" w:rsidP="00D002A5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eastAsia="Times New Roman" w:cs="Times New Roman"/>
          <w:sz w:val="24"/>
          <w:szCs w:val="24"/>
          <w:lang w:eastAsia="sl-SI"/>
        </w:rPr>
      </w:pPr>
    </w:p>
    <w:p w:rsidR="00E23AB0" w:rsidRPr="00D002A5" w:rsidRDefault="00E23AB0" w:rsidP="00D002A5">
      <w:pPr>
        <w:spacing w:after="0" w:line="240" w:lineRule="auto"/>
        <w:rPr>
          <w:rFonts w:cs="Arial"/>
          <w:b/>
          <w:bCs/>
          <w:color w:val="C00000"/>
          <w:sz w:val="24"/>
          <w:szCs w:val="24"/>
        </w:rPr>
      </w:pPr>
      <w:r w:rsidRPr="00D002A5">
        <w:rPr>
          <w:rFonts w:cs="Arial"/>
          <w:b/>
          <w:bCs/>
          <w:color w:val="C00000"/>
          <w:sz w:val="24"/>
          <w:szCs w:val="24"/>
        </w:rPr>
        <w:t>Cilji in vsebine</w:t>
      </w:r>
      <w:r w:rsidR="00D002A5" w:rsidRPr="00D002A5">
        <w:rPr>
          <w:rFonts w:cs="Arial"/>
          <w:b/>
          <w:bCs/>
          <w:color w:val="C00000"/>
          <w:sz w:val="24"/>
          <w:szCs w:val="24"/>
        </w:rPr>
        <w:t>:</w:t>
      </w:r>
    </w:p>
    <w:p w:rsidR="006A0519" w:rsidRPr="00D002A5" w:rsidRDefault="00287384" w:rsidP="004D6962">
      <w:pPr>
        <w:pStyle w:val="Odstavekseznama"/>
        <w:numPr>
          <w:ilvl w:val="0"/>
          <w:numId w:val="6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U</w:t>
      </w:r>
      <w:r w:rsidR="006A0519" w:rsidRPr="00536EB8">
        <w:rPr>
          <w:rFonts w:asciiTheme="minorHAnsi" w:hAnsiTheme="minorHAnsi" w:cs="Arial"/>
          <w:color w:val="000000"/>
        </w:rPr>
        <w:t>čenec s pomočjo kakovostne, dovolj intenzivne in varne športne vadbe izboljša svojo gibalno kompetentnost.</w:t>
      </w:r>
    </w:p>
    <w:p w:rsidR="00D002A5" w:rsidRPr="00536EB8" w:rsidRDefault="00D002A5" w:rsidP="00D002A5">
      <w:pPr>
        <w:pStyle w:val="Odstavekseznama"/>
        <w:kinsoku w:val="0"/>
        <w:overflowPunct w:val="0"/>
        <w:textAlignment w:val="baseline"/>
        <w:rPr>
          <w:rFonts w:asciiTheme="minorHAnsi" w:hAnsiTheme="minorHAnsi"/>
        </w:rPr>
      </w:pPr>
    </w:p>
    <w:p w:rsidR="00E23AB0" w:rsidRPr="00D002A5" w:rsidRDefault="00E23AB0" w:rsidP="00D002A5">
      <w:pPr>
        <w:spacing w:after="0" w:line="240" w:lineRule="auto"/>
        <w:rPr>
          <w:rFonts w:cs="Arial"/>
          <w:b/>
          <w:bCs/>
          <w:color w:val="C00000"/>
          <w:sz w:val="24"/>
          <w:szCs w:val="24"/>
        </w:rPr>
      </w:pPr>
      <w:r w:rsidRPr="00D002A5">
        <w:rPr>
          <w:rFonts w:cs="Arial"/>
          <w:b/>
          <w:bCs/>
          <w:color w:val="C00000"/>
          <w:sz w:val="24"/>
          <w:szCs w:val="24"/>
        </w:rPr>
        <w:t>Načrtovanje in izvedba</w:t>
      </w:r>
      <w:r w:rsidR="00D002A5">
        <w:rPr>
          <w:rFonts w:cs="Arial"/>
          <w:b/>
          <w:bCs/>
          <w:color w:val="C00000"/>
          <w:sz w:val="24"/>
          <w:szCs w:val="24"/>
        </w:rPr>
        <w:t>:</w:t>
      </w:r>
    </w:p>
    <w:p w:rsidR="00E23AB0" w:rsidRPr="00536EB8" w:rsidRDefault="00287384" w:rsidP="004D6962">
      <w:pPr>
        <w:pStyle w:val="Odstavekseznama"/>
        <w:numPr>
          <w:ilvl w:val="0"/>
          <w:numId w:val="5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s</w:t>
      </w:r>
      <w:r w:rsidR="00E23AB0" w:rsidRPr="00536EB8">
        <w:rPr>
          <w:rFonts w:asciiTheme="minorHAnsi" w:hAnsiTheme="minorHAnsi" w:cs="Arial"/>
          <w:color w:val="000000"/>
        </w:rPr>
        <w:t>krbno načrtovanje usmerjeno na posameznika</w:t>
      </w:r>
      <w:r>
        <w:rPr>
          <w:rFonts w:asciiTheme="minorHAnsi" w:hAnsiTheme="minorHAnsi" w:cs="Arial"/>
          <w:color w:val="000000"/>
        </w:rPr>
        <w:t>;</w:t>
      </w:r>
    </w:p>
    <w:p w:rsidR="00E23AB0" w:rsidRPr="00536EB8" w:rsidRDefault="00287384" w:rsidP="004D6962">
      <w:pPr>
        <w:pStyle w:val="Odstavekseznama"/>
        <w:numPr>
          <w:ilvl w:val="0"/>
          <w:numId w:val="5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i</w:t>
      </w:r>
      <w:r w:rsidR="00E23AB0" w:rsidRPr="00536EB8">
        <w:rPr>
          <w:rFonts w:asciiTheme="minorHAnsi" w:hAnsiTheme="minorHAnsi" w:cs="Arial"/>
          <w:color w:val="000000"/>
        </w:rPr>
        <w:t>ndividualizacija in diferenciacija</w:t>
      </w:r>
      <w:r>
        <w:rPr>
          <w:rFonts w:asciiTheme="minorHAnsi" w:hAnsiTheme="minorHAnsi" w:cs="Arial"/>
          <w:color w:val="000000"/>
        </w:rPr>
        <w:t>;</w:t>
      </w:r>
    </w:p>
    <w:p w:rsidR="00E23AB0" w:rsidRPr="00536EB8" w:rsidRDefault="00287384" w:rsidP="004D6962">
      <w:pPr>
        <w:pStyle w:val="Odstavekseznama"/>
        <w:numPr>
          <w:ilvl w:val="0"/>
          <w:numId w:val="5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p</w:t>
      </w:r>
      <w:r w:rsidR="00E23AB0" w:rsidRPr="00536EB8">
        <w:rPr>
          <w:rFonts w:asciiTheme="minorHAnsi" w:hAnsiTheme="minorHAnsi" w:cs="Arial"/>
          <w:color w:val="000000"/>
        </w:rPr>
        <w:t>reverjanje in ocenjevanje</w:t>
      </w:r>
      <w:r>
        <w:rPr>
          <w:rFonts w:asciiTheme="minorHAnsi" w:hAnsiTheme="minorHAnsi" w:cs="Arial"/>
          <w:color w:val="000000"/>
        </w:rPr>
        <w:t>;</w:t>
      </w:r>
    </w:p>
    <w:p w:rsidR="00E23AB0" w:rsidRPr="00536EB8" w:rsidRDefault="00287384" w:rsidP="004D6962">
      <w:pPr>
        <w:pStyle w:val="Odstavekseznama"/>
        <w:numPr>
          <w:ilvl w:val="0"/>
          <w:numId w:val="5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s</w:t>
      </w:r>
      <w:r w:rsidR="00E23AB0" w:rsidRPr="00536EB8">
        <w:rPr>
          <w:rFonts w:asciiTheme="minorHAnsi" w:hAnsiTheme="minorHAnsi" w:cs="Arial"/>
          <w:color w:val="000000"/>
        </w:rPr>
        <w:t>trokovno vodstvo športnih pedagogov, manjše skupine, ustrezna izbira prostorov</w:t>
      </w:r>
      <w:r>
        <w:rPr>
          <w:rFonts w:asciiTheme="minorHAnsi" w:hAnsiTheme="minorHAnsi" w:cs="Arial"/>
          <w:color w:val="000000"/>
        </w:rPr>
        <w:t>.</w:t>
      </w:r>
    </w:p>
    <w:p w:rsidR="00D002A5" w:rsidRDefault="00D002A5">
      <w:pPr>
        <w:rPr>
          <w:rFonts w:eastAsia="Times New Roman" w:cs="Arial"/>
          <w:color w:val="000000"/>
          <w:sz w:val="24"/>
          <w:szCs w:val="24"/>
          <w:lang w:eastAsia="sl-SI"/>
        </w:rPr>
      </w:pPr>
      <w:r>
        <w:rPr>
          <w:rFonts w:eastAsia="Times New Roman" w:cs="Arial"/>
          <w:color w:val="000000"/>
          <w:sz w:val="24"/>
          <w:szCs w:val="24"/>
          <w:lang w:eastAsia="sl-SI"/>
        </w:rPr>
        <w:br w:type="page"/>
      </w:r>
    </w:p>
    <w:p w:rsidR="00E23AB0" w:rsidRPr="00D002A5" w:rsidRDefault="006A0519" w:rsidP="00E23AB0">
      <w:pPr>
        <w:rPr>
          <w:rFonts w:cs="Arial"/>
          <w:b/>
          <w:bCs/>
          <w:color w:val="C00000"/>
          <w:sz w:val="32"/>
          <w:szCs w:val="32"/>
        </w:rPr>
      </w:pPr>
      <w:r w:rsidRPr="00D002A5">
        <w:rPr>
          <w:rFonts w:cs="Arial"/>
          <w:b/>
          <w:bCs/>
          <w:color w:val="C00000"/>
          <w:sz w:val="32"/>
          <w:szCs w:val="32"/>
        </w:rPr>
        <w:lastRenderedPageBreak/>
        <w:t>OPREDELITEV PREDMETA</w:t>
      </w:r>
      <w:r w:rsidR="00D002A5" w:rsidRPr="00D002A5">
        <w:rPr>
          <w:rFonts w:cs="Arial"/>
          <w:b/>
          <w:bCs/>
          <w:color w:val="C00000"/>
          <w:sz w:val="32"/>
          <w:szCs w:val="32"/>
        </w:rPr>
        <w:t xml:space="preserve"> TEHNIKA</w:t>
      </w:r>
      <w:r w:rsidR="00287384">
        <w:rPr>
          <w:rFonts w:cs="Arial"/>
          <w:b/>
          <w:bCs/>
          <w:color w:val="C00000"/>
          <w:sz w:val="32"/>
          <w:szCs w:val="32"/>
        </w:rPr>
        <w:t>:</w:t>
      </w:r>
    </w:p>
    <w:p w:rsidR="006A0519" w:rsidRPr="00D002A5" w:rsidRDefault="00287384" w:rsidP="004D6962">
      <w:pPr>
        <w:numPr>
          <w:ilvl w:val="0"/>
          <w:numId w:val="7"/>
        </w:numPr>
        <w:kinsoku w:val="0"/>
        <w:overflowPunct w:val="0"/>
        <w:spacing w:after="0" w:line="240" w:lineRule="auto"/>
        <w:ind w:left="709" w:hanging="283"/>
        <w:contextualSpacing/>
        <w:textAlignment w:val="baseline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Arial"/>
          <w:color w:val="000000"/>
          <w:sz w:val="24"/>
          <w:szCs w:val="24"/>
          <w:lang w:eastAsia="sl-SI"/>
        </w:rPr>
        <w:t>i</w:t>
      </w:r>
      <w:r w:rsidR="006A0519" w:rsidRPr="006A0519">
        <w:rPr>
          <w:rFonts w:eastAsia="Times New Roman" w:cs="Arial"/>
          <w:color w:val="000000"/>
          <w:sz w:val="24"/>
          <w:szCs w:val="24"/>
          <w:lang w:eastAsia="sl-SI"/>
        </w:rPr>
        <w:t>zbirni predmet tehnika poglablja, razširja in nadgrajuje predmeta naravoslovje in tehnika v 4. in 5. ter tehnika in tehnologija v 6. razredu. Predmet omogoča učencem poglobitev in sintezo nekaterih temelj</w:t>
      </w:r>
      <w:r>
        <w:rPr>
          <w:rFonts w:eastAsia="Times New Roman" w:cs="Arial"/>
          <w:color w:val="000000"/>
          <w:sz w:val="24"/>
          <w:szCs w:val="24"/>
          <w:lang w:eastAsia="sl-SI"/>
        </w:rPr>
        <w:t>nih znanj s tehničnega področja;</w:t>
      </w:r>
    </w:p>
    <w:p w:rsidR="006A0519" w:rsidRPr="00D002A5" w:rsidRDefault="00287384" w:rsidP="004D6962">
      <w:pPr>
        <w:numPr>
          <w:ilvl w:val="0"/>
          <w:numId w:val="7"/>
        </w:numPr>
        <w:kinsoku w:val="0"/>
        <w:overflowPunct w:val="0"/>
        <w:spacing w:after="0" w:line="240" w:lineRule="auto"/>
        <w:ind w:left="709" w:hanging="283"/>
        <w:contextualSpacing/>
        <w:textAlignment w:val="baseline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Arial"/>
          <w:color w:val="000000"/>
          <w:sz w:val="24"/>
          <w:szCs w:val="24"/>
          <w:lang w:eastAsia="sl-SI"/>
        </w:rPr>
        <w:t>r</w:t>
      </w:r>
      <w:r w:rsidR="00D002A5" w:rsidRPr="00536EB8">
        <w:rPr>
          <w:rFonts w:eastAsia="Times New Roman" w:cs="Arial"/>
          <w:color w:val="000000"/>
          <w:sz w:val="24"/>
          <w:szCs w:val="24"/>
          <w:lang w:eastAsia="sl-SI"/>
        </w:rPr>
        <w:t>isanje in branje tehnične in tehnološke dokumentacije predstavlja načine in sredstva grafičnega in pisnega sporazumevanja v tehniki in tehnologiji ter navajanje na izražanje zamisli, kar jim razvija prostorsko predstavljivost in prostorsko inteligenco</w:t>
      </w:r>
      <w:r>
        <w:rPr>
          <w:rFonts w:eastAsia="Times New Roman" w:cs="Arial"/>
          <w:color w:val="000000"/>
          <w:sz w:val="24"/>
          <w:szCs w:val="24"/>
          <w:lang w:eastAsia="sl-SI"/>
        </w:rPr>
        <w:t>;</w:t>
      </w:r>
    </w:p>
    <w:p w:rsidR="006A0519" w:rsidRPr="00536EB8" w:rsidRDefault="00287384" w:rsidP="004D6962">
      <w:pPr>
        <w:pStyle w:val="Odstavekseznama"/>
        <w:numPr>
          <w:ilvl w:val="0"/>
          <w:numId w:val="8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s</w:t>
      </w:r>
      <w:r w:rsidR="006A0519" w:rsidRPr="00536EB8">
        <w:rPr>
          <w:rFonts w:asciiTheme="minorHAnsi" w:hAnsiTheme="minorHAnsi" w:cs="Arial"/>
          <w:color w:val="000000"/>
        </w:rPr>
        <w:t>poznavajo nevarnosti in varnostne ukrepe ter razvijajo spretnosti in navade</w:t>
      </w:r>
      <w:r>
        <w:rPr>
          <w:rFonts w:asciiTheme="minorHAnsi" w:hAnsiTheme="minorHAnsi" w:cs="Arial"/>
          <w:color w:val="000000"/>
        </w:rPr>
        <w:t xml:space="preserve"> pri uporabi zaščitnih sredstev;</w:t>
      </w:r>
    </w:p>
    <w:p w:rsidR="006A0519" w:rsidRPr="00536EB8" w:rsidRDefault="00287384" w:rsidP="004D6962">
      <w:pPr>
        <w:pStyle w:val="Odstavekseznama"/>
        <w:numPr>
          <w:ilvl w:val="0"/>
          <w:numId w:val="8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k</w:t>
      </w:r>
      <w:r w:rsidR="006A0519" w:rsidRPr="00536EB8">
        <w:rPr>
          <w:rFonts w:asciiTheme="minorHAnsi" w:hAnsiTheme="minorHAnsi" w:cs="Arial"/>
          <w:color w:val="000000"/>
        </w:rPr>
        <w:t xml:space="preserve">onstruiranje modelov s sestavljankami omogoča pridobivanje tehničnega in fizikalnega znanja in izkušenj ter razvijanje sposobnosti za ustvarjalnost in </w:t>
      </w:r>
      <w:proofErr w:type="spellStart"/>
      <w:r w:rsidR="006A0519" w:rsidRPr="00536EB8">
        <w:rPr>
          <w:rFonts w:asciiTheme="minorHAnsi" w:hAnsiTheme="minorHAnsi" w:cs="Arial"/>
          <w:color w:val="000000"/>
        </w:rPr>
        <w:t>konstruktorstvo</w:t>
      </w:r>
      <w:proofErr w:type="spellEnd"/>
      <w:r w:rsidR="006A0519" w:rsidRPr="00536EB8">
        <w:rPr>
          <w:rFonts w:asciiTheme="minorHAnsi" w:hAnsiTheme="minorHAnsi" w:cs="Arial"/>
          <w:color w:val="000000"/>
        </w:rPr>
        <w:t>.</w:t>
      </w:r>
    </w:p>
    <w:p w:rsidR="006A0519" w:rsidRPr="00D002A5" w:rsidRDefault="00287384" w:rsidP="004D6962">
      <w:pPr>
        <w:pStyle w:val="Odstavekseznama"/>
        <w:numPr>
          <w:ilvl w:val="0"/>
          <w:numId w:val="8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eno</w:t>
      </w:r>
      <w:r w:rsidR="006A0519" w:rsidRPr="00536EB8">
        <w:rPr>
          <w:rFonts w:asciiTheme="minorHAnsi" w:hAnsiTheme="minorHAnsi" w:cs="Arial"/>
          <w:color w:val="000000"/>
        </w:rPr>
        <w:t>leten predmet.</w:t>
      </w:r>
    </w:p>
    <w:p w:rsidR="00D002A5" w:rsidRPr="00536EB8" w:rsidRDefault="00D002A5" w:rsidP="00D002A5">
      <w:pPr>
        <w:pStyle w:val="Odstavekseznama"/>
        <w:kinsoku w:val="0"/>
        <w:overflowPunct w:val="0"/>
        <w:textAlignment w:val="baseline"/>
        <w:rPr>
          <w:rFonts w:asciiTheme="minorHAnsi" w:hAnsiTheme="minorHAnsi"/>
        </w:rPr>
      </w:pPr>
    </w:p>
    <w:p w:rsidR="006A0519" w:rsidRPr="00D002A5" w:rsidRDefault="006A0519" w:rsidP="006A0519">
      <w:pPr>
        <w:pStyle w:val="Navadensplet"/>
        <w:kinsoku w:val="0"/>
        <w:overflowPunct w:val="0"/>
        <w:spacing w:before="154" w:beforeAutospacing="0" w:after="0" w:afterAutospacing="0"/>
        <w:textAlignment w:val="baseline"/>
        <w:rPr>
          <w:rFonts w:asciiTheme="minorHAnsi" w:hAnsiTheme="minorHAnsi"/>
          <w:b/>
          <w:color w:val="C00000"/>
        </w:rPr>
      </w:pPr>
      <w:r w:rsidRPr="00D002A5">
        <w:rPr>
          <w:rFonts w:asciiTheme="minorHAnsi" w:hAnsiTheme="minorHAnsi" w:cs="Arial"/>
          <w:b/>
          <w:color w:val="C00000"/>
        </w:rPr>
        <w:t>Sklopi:</w:t>
      </w:r>
    </w:p>
    <w:p w:rsidR="006A0519" w:rsidRPr="00536EB8" w:rsidRDefault="006A0519" w:rsidP="004D6962">
      <w:pPr>
        <w:pStyle w:val="Odstavekseznama"/>
        <w:numPr>
          <w:ilvl w:val="0"/>
          <w:numId w:val="9"/>
        </w:numPr>
        <w:kinsoku w:val="0"/>
        <w:overflowPunct w:val="0"/>
        <w:textAlignment w:val="baseline"/>
        <w:rPr>
          <w:rFonts w:asciiTheme="minorHAnsi" w:hAnsiTheme="minorHAnsi"/>
        </w:rPr>
      </w:pPr>
      <w:r w:rsidRPr="00536EB8">
        <w:rPr>
          <w:rFonts w:asciiTheme="minorHAnsi" w:hAnsiTheme="minorHAnsi" w:cs="Arial"/>
          <w:color w:val="000000"/>
        </w:rPr>
        <w:t>papirna gradiva,</w:t>
      </w:r>
    </w:p>
    <w:p w:rsidR="006A0519" w:rsidRPr="00536EB8" w:rsidRDefault="006A0519" w:rsidP="004D6962">
      <w:pPr>
        <w:pStyle w:val="Odstavekseznama"/>
        <w:numPr>
          <w:ilvl w:val="0"/>
          <w:numId w:val="9"/>
        </w:numPr>
        <w:kinsoku w:val="0"/>
        <w:overflowPunct w:val="0"/>
        <w:textAlignment w:val="baseline"/>
        <w:rPr>
          <w:rFonts w:asciiTheme="minorHAnsi" w:hAnsiTheme="minorHAnsi"/>
        </w:rPr>
      </w:pPr>
      <w:r w:rsidRPr="00536EB8">
        <w:rPr>
          <w:rFonts w:asciiTheme="minorHAnsi" w:hAnsiTheme="minorHAnsi" w:cs="Arial"/>
          <w:color w:val="000000"/>
        </w:rPr>
        <w:t>les,</w:t>
      </w:r>
    </w:p>
    <w:p w:rsidR="006A0519" w:rsidRPr="00536EB8" w:rsidRDefault="006A0519" w:rsidP="004D6962">
      <w:pPr>
        <w:pStyle w:val="Odstavekseznama"/>
        <w:numPr>
          <w:ilvl w:val="0"/>
          <w:numId w:val="9"/>
        </w:numPr>
        <w:kinsoku w:val="0"/>
        <w:overflowPunct w:val="0"/>
        <w:textAlignment w:val="baseline"/>
        <w:rPr>
          <w:rFonts w:asciiTheme="minorHAnsi" w:hAnsiTheme="minorHAnsi"/>
        </w:rPr>
      </w:pPr>
      <w:r w:rsidRPr="00536EB8">
        <w:rPr>
          <w:rFonts w:asciiTheme="minorHAnsi" w:hAnsiTheme="minorHAnsi" w:cs="Arial"/>
          <w:color w:val="000000"/>
        </w:rPr>
        <w:t>umetne snovi,</w:t>
      </w:r>
    </w:p>
    <w:p w:rsidR="006A0519" w:rsidRPr="00536EB8" w:rsidRDefault="00287384" w:rsidP="004D6962">
      <w:pPr>
        <w:pStyle w:val="Odstavekseznama"/>
        <w:numPr>
          <w:ilvl w:val="0"/>
          <w:numId w:val="9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k</w:t>
      </w:r>
      <w:r w:rsidR="006A0519" w:rsidRPr="00536EB8">
        <w:rPr>
          <w:rFonts w:asciiTheme="minorHAnsi" w:hAnsiTheme="minorHAnsi" w:cs="Arial"/>
          <w:color w:val="000000"/>
        </w:rPr>
        <w:t>onstrukcije (odpiranje garažnih vrat, vrtenje ražnja, varovanje hiše z alarmom, spuščanje zapornic, dvižni most,…),</w:t>
      </w:r>
    </w:p>
    <w:p w:rsidR="006A0519" w:rsidRPr="00D002A5" w:rsidRDefault="006A0519" w:rsidP="004D6962">
      <w:pPr>
        <w:pStyle w:val="Odstavekseznama"/>
        <w:numPr>
          <w:ilvl w:val="0"/>
          <w:numId w:val="9"/>
        </w:numPr>
        <w:kinsoku w:val="0"/>
        <w:overflowPunct w:val="0"/>
        <w:textAlignment w:val="baseline"/>
        <w:rPr>
          <w:rFonts w:asciiTheme="minorHAnsi" w:hAnsiTheme="minorHAnsi"/>
        </w:rPr>
      </w:pPr>
      <w:r w:rsidRPr="00536EB8">
        <w:rPr>
          <w:rFonts w:asciiTheme="minorHAnsi" w:hAnsiTheme="minorHAnsi" w:cs="Arial"/>
          <w:color w:val="000000"/>
        </w:rPr>
        <w:t>izbirne vsebine.</w:t>
      </w:r>
    </w:p>
    <w:p w:rsidR="00D002A5" w:rsidRPr="00D002A5" w:rsidRDefault="00D002A5" w:rsidP="00D002A5">
      <w:pPr>
        <w:pStyle w:val="Odstavekseznama"/>
        <w:kinsoku w:val="0"/>
        <w:overflowPunct w:val="0"/>
        <w:textAlignment w:val="baseline"/>
        <w:rPr>
          <w:rFonts w:asciiTheme="minorHAnsi" w:hAnsiTheme="minorHAnsi"/>
        </w:rPr>
      </w:pPr>
    </w:p>
    <w:p w:rsidR="006A0519" w:rsidRPr="00536EB8" w:rsidRDefault="006A0519" w:rsidP="00D002A5">
      <w:pPr>
        <w:spacing w:after="0" w:line="240" w:lineRule="auto"/>
        <w:rPr>
          <w:rFonts w:cs="Arial"/>
          <w:b/>
          <w:bCs/>
          <w:color w:val="C00000"/>
          <w:sz w:val="24"/>
          <w:szCs w:val="24"/>
        </w:rPr>
      </w:pPr>
      <w:r w:rsidRPr="00536EB8">
        <w:rPr>
          <w:rFonts w:cs="Arial"/>
          <w:b/>
          <w:bCs/>
          <w:color w:val="C00000"/>
          <w:sz w:val="24"/>
          <w:szCs w:val="24"/>
        </w:rPr>
        <w:t>Didaktična priporočila</w:t>
      </w:r>
      <w:r w:rsidR="00D002A5">
        <w:rPr>
          <w:rFonts w:cs="Arial"/>
          <w:b/>
          <w:bCs/>
          <w:color w:val="C00000"/>
          <w:sz w:val="24"/>
          <w:szCs w:val="24"/>
        </w:rPr>
        <w:t>:</w:t>
      </w:r>
    </w:p>
    <w:p w:rsidR="006A0519" w:rsidRPr="00764049" w:rsidRDefault="00287384" w:rsidP="004D6962">
      <w:pPr>
        <w:pStyle w:val="Odstavekseznama"/>
        <w:numPr>
          <w:ilvl w:val="0"/>
          <w:numId w:val="10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i</w:t>
      </w:r>
      <w:r w:rsidR="006A0519" w:rsidRPr="00764049">
        <w:rPr>
          <w:rFonts w:asciiTheme="minorHAnsi" w:hAnsiTheme="minorHAnsi" w:cs="Arial"/>
          <w:color w:val="000000"/>
        </w:rPr>
        <w:t>zdelke uče</w:t>
      </w:r>
      <w:r>
        <w:rPr>
          <w:rFonts w:asciiTheme="minorHAnsi" w:hAnsiTheme="minorHAnsi" w:cs="Arial"/>
          <w:color w:val="000000"/>
        </w:rPr>
        <w:t>nci v celoti izdelajo pri pouku;</w:t>
      </w:r>
    </w:p>
    <w:p w:rsidR="006A0519" w:rsidRPr="00536EB8" w:rsidRDefault="00287384" w:rsidP="004D6962">
      <w:pPr>
        <w:pStyle w:val="Odstavekseznama"/>
        <w:numPr>
          <w:ilvl w:val="0"/>
          <w:numId w:val="10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z</w:t>
      </w:r>
      <w:r w:rsidR="006A0519" w:rsidRPr="00764049">
        <w:rPr>
          <w:rFonts w:asciiTheme="minorHAnsi" w:hAnsiTheme="minorHAnsi" w:cs="Arial"/>
          <w:color w:val="000000"/>
        </w:rPr>
        <w:t>amisli razvijajo  in oblikujejo s skiciranjem ali 3D</w:t>
      </w:r>
      <w:r w:rsidR="006A0519" w:rsidRPr="00536EB8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>modeliranjem ali gradnjo modela;</w:t>
      </w:r>
    </w:p>
    <w:p w:rsidR="006A0519" w:rsidRPr="00536EB8" w:rsidRDefault="00287384" w:rsidP="004D6962">
      <w:pPr>
        <w:pStyle w:val="Odstavekseznama"/>
        <w:numPr>
          <w:ilvl w:val="0"/>
          <w:numId w:val="10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i</w:t>
      </w:r>
      <w:r w:rsidR="006A0519" w:rsidRPr="00536EB8">
        <w:rPr>
          <w:rFonts w:asciiTheme="minorHAnsi" w:hAnsiTheme="minorHAnsi" w:cs="Arial"/>
          <w:color w:val="000000"/>
        </w:rPr>
        <w:t>zdelki naj bodo zanimivi, uporabni in naj omogočajo ustvarjalni prispevek učenca. Težimo, da učenci uporabijo tudi gradiva iz o</w:t>
      </w:r>
      <w:r>
        <w:rPr>
          <w:rFonts w:asciiTheme="minorHAnsi" w:hAnsiTheme="minorHAnsi" w:cs="Arial"/>
          <w:color w:val="000000"/>
        </w:rPr>
        <w:t>dsluženih predmetov (ekologija);</w:t>
      </w:r>
    </w:p>
    <w:p w:rsidR="006A0519" w:rsidRPr="00536EB8" w:rsidRDefault="00287384" w:rsidP="004D6962">
      <w:pPr>
        <w:pStyle w:val="Odstavekseznama"/>
        <w:numPr>
          <w:ilvl w:val="0"/>
          <w:numId w:val="10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pouk poteka v tehnični učilnici;</w:t>
      </w:r>
    </w:p>
    <w:p w:rsidR="006A0519" w:rsidRPr="00536EB8" w:rsidRDefault="00287384" w:rsidP="004D6962">
      <w:pPr>
        <w:pStyle w:val="Odstavekseznama"/>
        <w:numPr>
          <w:ilvl w:val="0"/>
          <w:numId w:val="10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v</w:t>
      </w:r>
      <w:r w:rsidR="006A0519" w:rsidRPr="00536EB8">
        <w:rPr>
          <w:rFonts w:asciiTheme="minorHAnsi" w:hAnsiTheme="minorHAnsi" w:cs="Arial"/>
          <w:color w:val="000000"/>
        </w:rPr>
        <w:t xml:space="preserve"> eno skupino je lahko vkl</w:t>
      </w:r>
      <w:r>
        <w:rPr>
          <w:rFonts w:asciiTheme="minorHAnsi" w:hAnsiTheme="minorHAnsi" w:cs="Arial"/>
          <w:color w:val="000000"/>
        </w:rPr>
        <w:t>jučenih največ 20 učencev/učenk;</w:t>
      </w:r>
    </w:p>
    <w:p w:rsidR="006A0519" w:rsidRPr="00536EB8" w:rsidRDefault="00287384" w:rsidP="004D6962">
      <w:pPr>
        <w:pStyle w:val="Odstavekseznama"/>
        <w:numPr>
          <w:ilvl w:val="0"/>
          <w:numId w:val="10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p</w:t>
      </w:r>
      <w:r w:rsidR="006A0519" w:rsidRPr="00536EB8">
        <w:rPr>
          <w:rFonts w:asciiTheme="minorHAnsi" w:hAnsiTheme="minorHAnsi" w:cs="Arial"/>
          <w:color w:val="000000"/>
        </w:rPr>
        <w:t xml:space="preserve">riporočamo </w:t>
      </w:r>
      <w:r>
        <w:rPr>
          <w:rFonts w:asciiTheme="minorHAnsi" w:hAnsiTheme="minorHAnsi" w:cs="Arial"/>
          <w:color w:val="000000"/>
        </w:rPr>
        <w:t>devetdeset minutno</w:t>
      </w:r>
      <w:r w:rsidR="006A0519" w:rsidRPr="00536EB8">
        <w:rPr>
          <w:rFonts w:asciiTheme="minorHAnsi" w:hAnsiTheme="minorHAnsi" w:cs="Arial"/>
          <w:color w:val="000000"/>
        </w:rPr>
        <w:t xml:space="preserve"> uro ali v o</w:t>
      </w:r>
      <w:r>
        <w:rPr>
          <w:rFonts w:asciiTheme="minorHAnsi" w:hAnsiTheme="minorHAnsi" w:cs="Arial"/>
          <w:color w:val="000000"/>
        </w:rPr>
        <w:t>kviru fleksibilnega predmetnika;</w:t>
      </w:r>
    </w:p>
    <w:p w:rsidR="006A0519" w:rsidRPr="00536EB8" w:rsidRDefault="00287384" w:rsidP="004D6962">
      <w:pPr>
        <w:pStyle w:val="Odstavekseznama"/>
        <w:numPr>
          <w:ilvl w:val="0"/>
          <w:numId w:val="10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p</w:t>
      </w:r>
      <w:r w:rsidR="006A0519" w:rsidRPr="00536EB8">
        <w:rPr>
          <w:rFonts w:asciiTheme="minorHAnsi" w:hAnsiTheme="minorHAnsi" w:cs="Arial"/>
          <w:color w:val="000000"/>
        </w:rPr>
        <w:t>ri izbirnem predmetu ocenjujemo tri elemente: znanje</w:t>
      </w:r>
      <w:r>
        <w:rPr>
          <w:rFonts w:asciiTheme="minorHAnsi" w:hAnsiTheme="minorHAnsi" w:cs="Arial"/>
          <w:color w:val="000000"/>
        </w:rPr>
        <w:t>, proces dela in rezultate dela;</w:t>
      </w:r>
    </w:p>
    <w:p w:rsidR="006A0519" w:rsidRPr="00536EB8" w:rsidRDefault="00287384" w:rsidP="004D6962">
      <w:pPr>
        <w:pStyle w:val="Odstavekseznama"/>
        <w:numPr>
          <w:ilvl w:val="0"/>
          <w:numId w:val="10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v</w:t>
      </w:r>
      <w:r w:rsidR="006A0519" w:rsidRPr="00536EB8">
        <w:rPr>
          <w:rFonts w:asciiTheme="minorHAnsi" w:hAnsiTheme="minorHAnsi" w:cs="Arial"/>
          <w:color w:val="000000"/>
        </w:rPr>
        <w:t>arnost pri delu.</w:t>
      </w:r>
    </w:p>
    <w:p w:rsidR="001A63CA" w:rsidRPr="00536EB8" w:rsidRDefault="001A63CA" w:rsidP="001A63CA">
      <w:pPr>
        <w:rPr>
          <w:rFonts w:eastAsiaTheme="majorEastAsia" w:cstheme="majorBidi"/>
          <w:b/>
          <w:bCs/>
          <w:color w:val="C00000"/>
          <w:sz w:val="24"/>
          <w:szCs w:val="24"/>
        </w:rPr>
      </w:pPr>
    </w:p>
    <w:p w:rsidR="006A0519" w:rsidRPr="00D002A5" w:rsidRDefault="001A63CA" w:rsidP="001A63CA">
      <w:pPr>
        <w:rPr>
          <w:rFonts w:eastAsiaTheme="majorEastAsia" w:cstheme="majorBidi"/>
          <w:b/>
          <w:bCs/>
          <w:color w:val="C00000"/>
          <w:sz w:val="32"/>
          <w:szCs w:val="32"/>
        </w:rPr>
      </w:pPr>
      <w:r w:rsidRPr="00D002A5">
        <w:rPr>
          <w:rFonts w:eastAsiaTheme="majorEastAsia" w:cstheme="majorBidi"/>
          <w:b/>
          <w:bCs/>
          <w:color w:val="C00000"/>
          <w:sz w:val="32"/>
          <w:szCs w:val="32"/>
        </w:rPr>
        <w:t>OPREDELITEV PREDMETA RAČUNALNIŠTVO</w:t>
      </w:r>
      <w:r w:rsidR="00287384">
        <w:rPr>
          <w:rFonts w:eastAsiaTheme="majorEastAsia" w:cstheme="majorBidi"/>
          <w:b/>
          <w:bCs/>
          <w:color w:val="C00000"/>
          <w:sz w:val="32"/>
          <w:szCs w:val="32"/>
        </w:rPr>
        <w:t>:</w:t>
      </w:r>
    </w:p>
    <w:p w:rsidR="001A63CA" w:rsidRPr="00764049" w:rsidRDefault="001A63CA" w:rsidP="004D6962">
      <w:pPr>
        <w:pStyle w:val="Odstavekseznama"/>
        <w:numPr>
          <w:ilvl w:val="0"/>
          <w:numId w:val="11"/>
        </w:numPr>
        <w:ind w:left="709"/>
        <w:textAlignment w:val="baseline"/>
        <w:rPr>
          <w:rFonts w:asciiTheme="minorHAnsi" w:hAnsiTheme="minorHAnsi"/>
          <w:color w:val="604A7B"/>
        </w:rPr>
      </w:pPr>
      <w:r w:rsidRPr="00764049">
        <w:rPr>
          <w:rFonts w:asciiTheme="minorHAnsi" w:hAnsiTheme="minorHAnsi"/>
          <w:color w:val="000000"/>
          <w:kern w:val="24"/>
        </w:rPr>
        <w:t xml:space="preserve">spoznavajo temeljne koncepte računalništva, </w:t>
      </w:r>
    </w:p>
    <w:p w:rsidR="001A63CA" w:rsidRPr="00764049" w:rsidRDefault="001A63CA" w:rsidP="004D6962">
      <w:pPr>
        <w:pStyle w:val="Odstavekseznama"/>
        <w:numPr>
          <w:ilvl w:val="0"/>
          <w:numId w:val="11"/>
        </w:numPr>
        <w:ind w:left="709"/>
        <w:textAlignment w:val="baseline"/>
        <w:rPr>
          <w:rFonts w:asciiTheme="minorHAnsi" w:hAnsiTheme="minorHAnsi"/>
          <w:color w:val="604A7B"/>
        </w:rPr>
      </w:pPr>
      <w:r w:rsidRPr="00764049">
        <w:rPr>
          <w:rFonts w:asciiTheme="minorHAnsi" w:hAnsiTheme="minorHAnsi"/>
          <w:color w:val="000000"/>
          <w:kern w:val="24"/>
        </w:rPr>
        <w:t>razvijajo algoritmični način razmišljanja,</w:t>
      </w:r>
    </w:p>
    <w:p w:rsidR="001A63CA" w:rsidRPr="00764049" w:rsidRDefault="001A63CA" w:rsidP="004D6962">
      <w:pPr>
        <w:pStyle w:val="Odstavekseznama"/>
        <w:numPr>
          <w:ilvl w:val="0"/>
          <w:numId w:val="11"/>
        </w:numPr>
        <w:ind w:left="709"/>
        <w:textAlignment w:val="baseline"/>
        <w:rPr>
          <w:rFonts w:asciiTheme="minorHAnsi" w:hAnsiTheme="minorHAnsi"/>
          <w:color w:val="604A7B"/>
        </w:rPr>
      </w:pPr>
      <w:r w:rsidRPr="00764049">
        <w:rPr>
          <w:rFonts w:asciiTheme="minorHAnsi" w:hAnsiTheme="minorHAnsi"/>
          <w:color w:val="000000"/>
          <w:kern w:val="24"/>
        </w:rPr>
        <w:t>spoznavajo strategije reševanja problemov,</w:t>
      </w:r>
    </w:p>
    <w:p w:rsidR="001A63CA" w:rsidRPr="00764049" w:rsidRDefault="001A63CA" w:rsidP="004D6962">
      <w:pPr>
        <w:pStyle w:val="Odstavekseznama"/>
        <w:numPr>
          <w:ilvl w:val="0"/>
          <w:numId w:val="11"/>
        </w:numPr>
        <w:ind w:left="709"/>
        <w:textAlignment w:val="baseline"/>
        <w:rPr>
          <w:rFonts w:asciiTheme="minorHAnsi" w:hAnsiTheme="minorHAnsi"/>
          <w:color w:val="604A7B"/>
        </w:rPr>
      </w:pPr>
      <w:r w:rsidRPr="00764049">
        <w:rPr>
          <w:rFonts w:asciiTheme="minorHAnsi" w:hAnsiTheme="minorHAnsi"/>
          <w:color w:val="000000"/>
          <w:kern w:val="24"/>
        </w:rPr>
        <w:t>razvijajo kreativnost, natančnost in logično razmišljanje,</w:t>
      </w:r>
    </w:p>
    <w:p w:rsidR="001A63CA" w:rsidRPr="00764049" w:rsidRDefault="001A63CA" w:rsidP="004D6962">
      <w:pPr>
        <w:pStyle w:val="Odstavekseznama"/>
        <w:numPr>
          <w:ilvl w:val="0"/>
          <w:numId w:val="11"/>
        </w:numPr>
        <w:ind w:left="709"/>
        <w:textAlignment w:val="baseline"/>
        <w:rPr>
          <w:rFonts w:asciiTheme="minorHAnsi" w:hAnsiTheme="minorHAnsi"/>
          <w:color w:val="604A7B"/>
        </w:rPr>
      </w:pPr>
      <w:r w:rsidRPr="00764049">
        <w:rPr>
          <w:rFonts w:asciiTheme="minorHAnsi" w:hAnsiTheme="minorHAnsi"/>
          <w:color w:val="000000"/>
          <w:kern w:val="24"/>
        </w:rPr>
        <w:t xml:space="preserve">seznanjajo </w:t>
      </w:r>
      <w:r w:rsidR="00287384" w:rsidRPr="00764049">
        <w:rPr>
          <w:rFonts w:asciiTheme="minorHAnsi" w:hAnsiTheme="minorHAnsi"/>
          <w:color w:val="000000"/>
          <w:kern w:val="24"/>
        </w:rPr>
        <w:t xml:space="preserve">se </w:t>
      </w:r>
      <w:r w:rsidRPr="00764049">
        <w:rPr>
          <w:rFonts w:asciiTheme="minorHAnsi" w:hAnsiTheme="minorHAnsi"/>
          <w:color w:val="000000"/>
          <w:kern w:val="24"/>
        </w:rPr>
        <w:t>z abstrakcijo oziroma poenostavljanjem,</w:t>
      </w:r>
    </w:p>
    <w:p w:rsidR="001A63CA" w:rsidRPr="00764049" w:rsidRDefault="001A63CA" w:rsidP="004D6962">
      <w:pPr>
        <w:pStyle w:val="Odstavekseznama"/>
        <w:numPr>
          <w:ilvl w:val="0"/>
          <w:numId w:val="11"/>
        </w:numPr>
        <w:ind w:left="709"/>
        <w:textAlignment w:val="baseline"/>
        <w:rPr>
          <w:rFonts w:asciiTheme="minorHAnsi" w:hAnsiTheme="minorHAnsi"/>
          <w:color w:val="604A7B"/>
        </w:rPr>
      </w:pPr>
      <w:r w:rsidRPr="00764049">
        <w:rPr>
          <w:rFonts w:asciiTheme="minorHAnsi" w:hAnsiTheme="minorHAnsi"/>
          <w:color w:val="000000"/>
          <w:kern w:val="24"/>
        </w:rPr>
        <w:t>spoznavajo in razvijajo zmožnost modeliranja.</w:t>
      </w:r>
    </w:p>
    <w:p w:rsidR="00764049" w:rsidRPr="00764049" w:rsidRDefault="00764049" w:rsidP="00764049">
      <w:pPr>
        <w:pStyle w:val="Odstavekseznama"/>
        <w:ind w:left="709"/>
        <w:textAlignment w:val="baseline"/>
        <w:rPr>
          <w:rFonts w:asciiTheme="minorHAnsi" w:hAnsiTheme="minorHAnsi"/>
          <w:color w:val="604A7B"/>
        </w:rPr>
      </w:pPr>
    </w:p>
    <w:p w:rsidR="00764049" w:rsidRPr="00764049" w:rsidRDefault="00764049" w:rsidP="00764049">
      <w:pPr>
        <w:spacing w:after="0" w:line="240" w:lineRule="auto"/>
        <w:rPr>
          <w:b/>
          <w:color w:val="C00000"/>
          <w:sz w:val="24"/>
          <w:szCs w:val="24"/>
        </w:rPr>
      </w:pPr>
      <w:r w:rsidRPr="00764049">
        <w:rPr>
          <w:b/>
          <w:color w:val="C00000"/>
          <w:sz w:val="24"/>
          <w:szCs w:val="24"/>
        </w:rPr>
        <w:t>Operativni cilji – vsebine – sklopi:</w:t>
      </w:r>
    </w:p>
    <w:p w:rsidR="001A63CA" w:rsidRPr="00536EB8" w:rsidRDefault="00536EB8" w:rsidP="004D6962">
      <w:pPr>
        <w:pStyle w:val="Odstavekseznama"/>
        <w:numPr>
          <w:ilvl w:val="0"/>
          <w:numId w:val="12"/>
        </w:numPr>
        <w:ind w:left="709"/>
        <w:textAlignment w:val="baseline"/>
        <w:rPr>
          <w:rFonts w:asciiTheme="minorHAnsi" w:hAnsiTheme="minorHAnsi"/>
        </w:rPr>
      </w:pPr>
      <w:r w:rsidRPr="00536EB8">
        <w:rPr>
          <w:rFonts w:asciiTheme="minorHAnsi" w:hAnsiTheme="minorHAnsi"/>
          <w:color w:val="000000"/>
          <w:kern w:val="24"/>
        </w:rPr>
        <w:t>a</w:t>
      </w:r>
      <w:r w:rsidR="001A63CA" w:rsidRPr="00536EB8">
        <w:rPr>
          <w:rFonts w:asciiTheme="minorHAnsi" w:hAnsiTheme="minorHAnsi"/>
          <w:color w:val="000000"/>
          <w:kern w:val="24"/>
        </w:rPr>
        <w:t>lgoritmi</w:t>
      </w:r>
      <w:r w:rsidR="00287384">
        <w:rPr>
          <w:rFonts w:asciiTheme="minorHAnsi" w:hAnsiTheme="minorHAnsi"/>
          <w:color w:val="000000"/>
          <w:kern w:val="24"/>
        </w:rPr>
        <w:t>,</w:t>
      </w:r>
    </w:p>
    <w:p w:rsidR="001A63CA" w:rsidRPr="00536EB8" w:rsidRDefault="00536EB8" w:rsidP="004D6962">
      <w:pPr>
        <w:pStyle w:val="Odstavekseznama"/>
        <w:numPr>
          <w:ilvl w:val="0"/>
          <w:numId w:val="12"/>
        </w:numPr>
        <w:ind w:left="709"/>
        <w:textAlignment w:val="baseline"/>
        <w:rPr>
          <w:rFonts w:asciiTheme="minorHAnsi" w:hAnsiTheme="minorHAnsi"/>
        </w:rPr>
      </w:pPr>
      <w:r w:rsidRPr="00536EB8">
        <w:rPr>
          <w:rFonts w:asciiTheme="minorHAnsi" w:hAnsiTheme="minorHAnsi"/>
          <w:color w:val="000000"/>
          <w:kern w:val="24"/>
        </w:rPr>
        <w:t>p</w:t>
      </w:r>
      <w:r w:rsidR="001A63CA" w:rsidRPr="00536EB8">
        <w:rPr>
          <w:rFonts w:asciiTheme="minorHAnsi" w:hAnsiTheme="minorHAnsi"/>
          <w:color w:val="000000"/>
          <w:kern w:val="24"/>
        </w:rPr>
        <w:t>rogrami</w:t>
      </w:r>
      <w:r w:rsidR="00287384">
        <w:rPr>
          <w:rFonts w:asciiTheme="minorHAnsi" w:hAnsiTheme="minorHAnsi"/>
          <w:color w:val="000000"/>
          <w:kern w:val="24"/>
        </w:rPr>
        <w:t>,</w:t>
      </w:r>
    </w:p>
    <w:p w:rsidR="001A63CA" w:rsidRPr="00536EB8" w:rsidRDefault="00536EB8" w:rsidP="004D6962">
      <w:pPr>
        <w:pStyle w:val="Odstavekseznama"/>
        <w:numPr>
          <w:ilvl w:val="0"/>
          <w:numId w:val="12"/>
        </w:numPr>
        <w:ind w:left="709"/>
        <w:textAlignment w:val="baseline"/>
        <w:rPr>
          <w:rFonts w:asciiTheme="minorHAnsi" w:hAnsiTheme="minorHAnsi"/>
        </w:rPr>
      </w:pPr>
      <w:r w:rsidRPr="00536EB8">
        <w:rPr>
          <w:rFonts w:asciiTheme="minorHAnsi" w:hAnsiTheme="minorHAnsi"/>
          <w:color w:val="000000"/>
          <w:kern w:val="24"/>
        </w:rPr>
        <w:t>p</w:t>
      </w:r>
      <w:r w:rsidR="001A63CA" w:rsidRPr="00536EB8">
        <w:rPr>
          <w:rFonts w:asciiTheme="minorHAnsi" w:hAnsiTheme="minorHAnsi"/>
          <w:color w:val="000000"/>
          <w:kern w:val="24"/>
        </w:rPr>
        <w:t>odatki</w:t>
      </w:r>
      <w:r w:rsidR="00287384">
        <w:rPr>
          <w:rFonts w:asciiTheme="minorHAnsi" w:hAnsiTheme="minorHAnsi"/>
          <w:color w:val="000000"/>
          <w:kern w:val="24"/>
        </w:rPr>
        <w:t>,</w:t>
      </w:r>
    </w:p>
    <w:p w:rsidR="001A63CA" w:rsidRPr="00536EB8" w:rsidRDefault="00536EB8" w:rsidP="004D6962">
      <w:pPr>
        <w:pStyle w:val="Odstavekseznama"/>
        <w:numPr>
          <w:ilvl w:val="0"/>
          <w:numId w:val="12"/>
        </w:numPr>
        <w:ind w:left="709"/>
        <w:textAlignment w:val="baseline"/>
        <w:rPr>
          <w:rFonts w:asciiTheme="minorHAnsi" w:hAnsiTheme="minorHAnsi"/>
        </w:rPr>
      </w:pPr>
      <w:r w:rsidRPr="00536EB8">
        <w:rPr>
          <w:rFonts w:asciiTheme="minorHAnsi" w:hAnsiTheme="minorHAnsi"/>
          <w:color w:val="000000"/>
          <w:kern w:val="24"/>
        </w:rPr>
        <w:t>r</w:t>
      </w:r>
      <w:r w:rsidR="001A63CA" w:rsidRPr="00536EB8">
        <w:rPr>
          <w:rFonts w:asciiTheme="minorHAnsi" w:hAnsiTheme="minorHAnsi"/>
          <w:color w:val="000000"/>
          <w:kern w:val="24"/>
        </w:rPr>
        <w:t>eševanje problemov</w:t>
      </w:r>
      <w:r w:rsidR="00287384">
        <w:rPr>
          <w:rFonts w:asciiTheme="minorHAnsi" w:hAnsiTheme="minorHAnsi"/>
          <w:color w:val="000000"/>
          <w:kern w:val="24"/>
        </w:rPr>
        <w:t>,</w:t>
      </w:r>
    </w:p>
    <w:p w:rsidR="001A63CA" w:rsidRPr="00536EB8" w:rsidRDefault="00536EB8" w:rsidP="004D6962">
      <w:pPr>
        <w:pStyle w:val="Odstavekseznama"/>
        <w:numPr>
          <w:ilvl w:val="0"/>
          <w:numId w:val="12"/>
        </w:numPr>
        <w:ind w:left="709"/>
        <w:textAlignment w:val="baseline"/>
        <w:rPr>
          <w:rFonts w:asciiTheme="minorHAnsi" w:hAnsiTheme="minorHAnsi"/>
        </w:rPr>
      </w:pPr>
      <w:r w:rsidRPr="00536EB8">
        <w:rPr>
          <w:rFonts w:asciiTheme="minorHAnsi" w:hAnsiTheme="minorHAnsi"/>
          <w:color w:val="000000"/>
          <w:kern w:val="24"/>
        </w:rPr>
        <w:t>k</w:t>
      </w:r>
      <w:r w:rsidR="001A63CA" w:rsidRPr="00536EB8">
        <w:rPr>
          <w:rFonts w:asciiTheme="minorHAnsi" w:hAnsiTheme="minorHAnsi"/>
          <w:color w:val="000000"/>
          <w:kern w:val="24"/>
        </w:rPr>
        <w:t>omunikacija in storitve</w:t>
      </w:r>
      <w:r w:rsidR="00287384">
        <w:rPr>
          <w:rFonts w:asciiTheme="minorHAnsi" w:hAnsiTheme="minorHAnsi"/>
          <w:color w:val="000000"/>
          <w:kern w:val="24"/>
        </w:rPr>
        <w:t>.</w:t>
      </w:r>
    </w:p>
    <w:p w:rsidR="001A63CA" w:rsidRPr="00764049" w:rsidRDefault="00764049" w:rsidP="00764049">
      <w:pPr>
        <w:spacing w:after="0" w:line="240" w:lineRule="auto"/>
        <w:rPr>
          <w:b/>
          <w:color w:val="C00000"/>
          <w:sz w:val="24"/>
          <w:szCs w:val="24"/>
        </w:rPr>
      </w:pPr>
      <w:r w:rsidRPr="00764049">
        <w:rPr>
          <w:b/>
          <w:color w:val="C00000"/>
          <w:sz w:val="24"/>
          <w:szCs w:val="24"/>
        </w:rPr>
        <w:lastRenderedPageBreak/>
        <w:t>Računalniški koncepti</w:t>
      </w:r>
      <w:r w:rsidR="00536EB8" w:rsidRPr="00764049">
        <w:rPr>
          <w:b/>
          <w:color w:val="C00000"/>
          <w:sz w:val="24"/>
          <w:szCs w:val="24"/>
        </w:rPr>
        <w:t>:</w:t>
      </w:r>
    </w:p>
    <w:p w:rsidR="00536EB8" w:rsidRPr="00536EB8" w:rsidRDefault="00287384" w:rsidP="004D6962">
      <w:pPr>
        <w:pStyle w:val="Odstavekseznama"/>
        <w:numPr>
          <w:ilvl w:val="0"/>
          <w:numId w:val="13"/>
        </w:numPr>
        <w:ind w:left="709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  <w:color w:val="000000"/>
          <w:kern w:val="24"/>
        </w:rPr>
        <w:t>z</w:t>
      </w:r>
      <w:r w:rsidR="00536EB8" w:rsidRPr="00536EB8">
        <w:rPr>
          <w:rFonts w:asciiTheme="minorHAnsi" w:hAnsiTheme="minorHAnsi"/>
          <w:color w:val="000000"/>
          <w:kern w:val="24"/>
        </w:rPr>
        <w:t>aporedno izvajanje</w:t>
      </w:r>
      <w:r>
        <w:rPr>
          <w:rFonts w:asciiTheme="minorHAnsi" w:hAnsiTheme="minorHAnsi"/>
          <w:color w:val="000000"/>
          <w:kern w:val="24"/>
        </w:rPr>
        <w:t>,</w:t>
      </w:r>
    </w:p>
    <w:p w:rsidR="00536EB8" w:rsidRPr="00536EB8" w:rsidRDefault="00287384" w:rsidP="004D6962">
      <w:pPr>
        <w:pStyle w:val="Odstavekseznama"/>
        <w:numPr>
          <w:ilvl w:val="0"/>
          <w:numId w:val="13"/>
        </w:numPr>
        <w:ind w:left="709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  <w:color w:val="000000"/>
          <w:kern w:val="24"/>
        </w:rPr>
        <w:t>z</w:t>
      </w:r>
      <w:r w:rsidR="00536EB8" w:rsidRPr="00536EB8">
        <w:rPr>
          <w:rFonts w:asciiTheme="minorHAnsi" w:hAnsiTheme="minorHAnsi"/>
          <w:color w:val="000000"/>
          <w:kern w:val="24"/>
        </w:rPr>
        <w:t>anke</w:t>
      </w:r>
      <w:r>
        <w:rPr>
          <w:rFonts w:asciiTheme="minorHAnsi" w:hAnsiTheme="minorHAnsi"/>
          <w:color w:val="000000"/>
          <w:kern w:val="24"/>
        </w:rPr>
        <w:t>,</w:t>
      </w:r>
    </w:p>
    <w:p w:rsidR="00536EB8" w:rsidRPr="00536EB8" w:rsidRDefault="00287384" w:rsidP="004D6962">
      <w:pPr>
        <w:pStyle w:val="Odstavekseznama"/>
        <w:numPr>
          <w:ilvl w:val="0"/>
          <w:numId w:val="13"/>
        </w:numPr>
        <w:ind w:left="709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  <w:color w:val="000000"/>
          <w:kern w:val="24"/>
        </w:rPr>
        <w:t>v</w:t>
      </w:r>
      <w:r w:rsidR="00536EB8" w:rsidRPr="00536EB8">
        <w:rPr>
          <w:rFonts w:asciiTheme="minorHAnsi" w:hAnsiTheme="minorHAnsi"/>
          <w:color w:val="000000"/>
          <w:kern w:val="24"/>
        </w:rPr>
        <w:t>zporedno</w:t>
      </w:r>
      <w:r>
        <w:rPr>
          <w:rFonts w:asciiTheme="minorHAnsi" w:hAnsiTheme="minorHAnsi"/>
          <w:color w:val="000000"/>
          <w:kern w:val="24"/>
        </w:rPr>
        <w:t>,</w:t>
      </w:r>
    </w:p>
    <w:p w:rsidR="00536EB8" w:rsidRPr="00536EB8" w:rsidRDefault="00287384" w:rsidP="004D6962">
      <w:pPr>
        <w:pStyle w:val="Odstavekseznama"/>
        <w:numPr>
          <w:ilvl w:val="0"/>
          <w:numId w:val="13"/>
        </w:numPr>
        <w:ind w:left="709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  <w:color w:val="000000"/>
          <w:kern w:val="24"/>
        </w:rPr>
        <w:t>d</w:t>
      </w:r>
      <w:r w:rsidR="00536EB8" w:rsidRPr="00536EB8">
        <w:rPr>
          <w:rFonts w:asciiTheme="minorHAnsi" w:hAnsiTheme="minorHAnsi"/>
          <w:color w:val="000000"/>
          <w:kern w:val="24"/>
        </w:rPr>
        <w:t>ogodki</w:t>
      </w:r>
      <w:r>
        <w:rPr>
          <w:rFonts w:asciiTheme="minorHAnsi" w:hAnsiTheme="minorHAnsi"/>
          <w:color w:val="000000"/>
          <w:kern w:val="24"/>
        </w:rPr>
        <w:t>,</w:t>
      </w:r>
    </w:p>
    <w:p w:rsidR="00536EB8" w:rsidRPr="00536EB8" w:rsidRDefault="00287384" w:rsidP="004D6962">
      <w:pPr>
        <w:pStyle w:val="Odstavekseznama"/>
        <w:numPr>
          <w:ilvl w:val="0"/>
          <w:numId w:val="13"/>
        </w:numPr>
        <w:ind w:left="709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  <w:color w:val="000000"/>
          <w:kern w:val="24"/>
        </w:rPr>
        <w:t>p</w:t>
      </w:r>
      <w:r w:rsidR="00536EB8" w:rsidRPr="00536EB8">
        <w:rPr>
          <w:rFonts w:asciiTheme="minorHAnsi" w:hAnsiTheme="minorHAnsi"/>
          <w:color w:val="000000"/>
          <w:kern w:val="24"/>
        </w:rPr>
        <w:t>ogoji</w:t>
      </w:r>
      <w:r>
        <w:rPr>
          <w:rFonts w:asciiTheme="minorHAnsi" w:hAnsiTheme="minorHAnsi"/>
          <w:color w:val="000000"/>
          <w:kern w:val="24"/>
        </w:rPr>
        <w:t>,</w:t>
      </w:r>
    </w:p>
    <w:p w:rsidR="00536EB8" w:rsidRPr="00536EB8" w:rsidRDefault="00287384" w:rsidP="004D6962">
      <w:pPr>
        <w:pStyle w:val="Odstavekseznama"/>
        <w:numPr>
          <w:ilvl w:val="0"/>
          <w:numId w:val="13"/>
        </w:numPr>
        <w:ind w:left="709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  <w:color w:val="000000"/>
          <w:kern w:val="24"/>
        </w:rPr>
        <w:t>o</w:t>
      </w:r>
      <w:r w:rsidR="00536EB8" w:rsidRPr="00536EB8">
        <w:rPr>
          <w:rFonts w:asciiTheme="minorHAnsi" w:hAnsiTheme="minorHAnsi"/>
          <w:color w:val="000000"/>
          <w:kern w:val="24"/>
        </w:rPr>
        <w:t>peratorji</w:t>
      </w:r>
      <w:r>
        <w:rPr>
          <w:rFonts w:asciiTheme="minorHAnsi" w:hAnsiTheme="minorHAnsi"/>
          <w:color w:val="000000"/>
          <w:kern w:val="24"/>
        </w:rPr>
        <w:t>,</w:t>
      </w:r>
    </w:p>
    <w:p w:rsidR="00536EB8" w:rsidRPr="00764049" w:rsidRDefault="00287384" w:rsidP="004D6962">
      <w:pPr>
        <w:pStyle w:val="Odstavekseznama"/>
        <w:numPr>
          <w:ilvl w:val="0"/>
          <w:numId w:val="13"/>
        </w:numPr>
        <w:ind w:left="709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  <w:color w:val="000000"/>
          <w:kern w:val="24"/>
        </w:rPr>
        <w:t>p</w:t>
      </w:r>
      <w:r w:rsidR="00536EB8" w:rsidRPr="00536EB8">
        <w:rPr>
          <w:rFonts w:asciiTheme="minorHAnsi" w:hAnsiTheme="minorHAnsi"/>
          <w:color w:val="000000"/>
          <w:kern w:val="24"/>
        </w:rPr>
        <w:t>odatki</w:t>
      </w:r>
      <w:r>
        <w:rPr>
          <w:rFonts w:asciiTheme="minorHAnsi" w:hAnsiTheme="minorHAnsi"/>
          <w:color w:val="000000"/>
          <w:kern w:val="24"/>
        </w:rPr>
        <w:t>.</w:t>
      </w:r>
    </w:p>
    <w:p w:rsidR="00764049" w:rsidRPr="00536EB8" w:rsidRDefault="00764049" w:rsidP="00764049">
      <w:pPr>
        <w:pStyle w:val="Odstavekseznama"/>
        <w:textAlignment w:val="baseline"/>
        <w:rPr>
          <w:rFonts w:asciiTheme="minorHAnsi" w:hAnsiTheme="minorHAnsi"/>
        </w:rPr>
      </w:pPr>
    </w:p>
    <w:p w:rsidR="00536EB8" w:rsidRPr="00764049" w:rsidRDefault="00764049" w:rsidP="00764049">
      <w:pPr>
        <w:pStyle w:val="Odstavekseznama"/>
        <w:ind w:left="0"/>
        <w:rPr>
          <w:rFonts w:asciiTheme="minorHAnsi" w:hAnsiTheme="minorHAnsi"/>
          <w:b/>
          <w:color w:val="C00000"/>
        </w:rPr>
      </w:pPr>
      <w:r w:rsidRPr="00764049">
        <w:rPr>
          <w:rFonts w:asciiTheme="minorHAnsi" w:hAnsiTheme="minorHAnsi"/>
          <w:b/>
          <w:color w:val="C00000"/>
        </w:rPr>
        <w:t xml:space="preserve">Preverjanje in ocenjevanje: </w:t>
      </w:r>
    </w:p>
    <w:p w:rsidR="00536EB8" w:rsidRPr="00536EB8" w:rsidRDefault="00536EB8" w:rsidP="004D6962">
      <w:pPr>
        <w:pStyle w:val="Odstavekseznama"/>
        <w:numPr>
          <w:ilvl w:val="0"/>
          <w:numId w:val="16"/>
        </w:numPr>
        <w:ind w:left="709"/>
        <w:textAlignment w:val="baseline"/>
        <w:rPr>
          <w:rFonts w:asciiTheme="minorHAnsi" w:hAnsiTheme="minorHAnsi"/>
        </w:rPr>
      </w:pPr>
      <w:r w:rsidRPr="00536EB8">
        <w:rPr>
          <w:rFonts w:asciiTheme="minorHAnsi" w:hAnsiTheme="minorHAnsi"/>
          <w:color w:val="000000"/>
          <w:kern w:val="24"/>
        </w:rPr>
        <w:t>Pred obravnavo nove učne snovi</w:t>
      </w:r>
    </w:p>
    <w:p w:rsidR="00536EB8" w:rsidRPr="00536EB8" w:rsidRDefault="00536EB8" w:rsidP="004D6962">
      <w:pPr>
        <w:pStyle w:val="Odstavekseznama"/>
        <w:numPr>
          <w:ilvl w:val="0"/>
          <w:numId w:val="14"/>
        </w:numPr>
        <w:textAlignment w:val="baseline"/>
        <w:rPr>
          <w:rFonts w:asciiTheme="minorHAnsi" w:hAnsiTheme="minorHAnsi"/>
        </w:rPr>
      </w:pPr>
      <w:r w:rsidRPr="00536EB8">
        <w:rPr>
          <w:rFonts w:asciiTheme="minorHAnsi" w:hAnsiTheme="minorHAnsi"/>
          <w:color w:val="000000"/>
          <w:kern w:val="24"/>
        </w:rPr>
        <w:t>Sprotno preverjanje</w:t>
      </w:r>
    </w:p>
    <w:p w:rsidR="00536EB8" w:rsidRPr="00536EB8" w:rsidRDefault="00536EB8" w:rsidP="004D6962">
      <w:pPr>
        <w:pStyle w:val="Odstavekseznama"/>
        <w:numPr>
          <w:ilvl w:val="0"/>
          <w:numId w:val="14"/>
        </w:numPr>
        <w:textAlignment w:val="baseline"/>
        <w:rPr>
          <w:rFonts w:asciiTheme="minorHAnsi" w:hAnsiTheme="minorHAnsi"/>
        </w:rPr>
      </w:pPr>
      <w:r w:rsidRPr="00536EB8">
        <w:rPr>
          <w:rFonts w:asciiTheme="minorHAnsi" w:hAnsiTheme="minorHAnsi"/>
          <w:color w:val="000000"/>
          <w:kern w:val="24"/>
        </w:rPr>
        <w:t>Končno preverjanje</w:t>
      </w:r>
    </w:p>
    <w:p w:rsidR="00536EB8" w:rsidRPr="00536EB8" w:rsidRDefault="00536EB8" w:rsidP="004D6962">
      <w:pPr>
        <w:pStyle w:val="Odstavekseznama"/>
        <w:numPr>
          <w:ilvl w:val="0"/>
          <w:numId w:val="14"/>
        </w:numPr>
        <w:textAlignment w:val="baseline"/>
        <w:rPr>
          <w:rFonts w:asciiTheme="minorHAnsi" w:hAnsiTheme="minorHAnsi"/>
        </w:rPr>
      </w:pPr>
      <w:r w:rsidRPr="00536EB8">
        <w:rPr>
          <w:rFonts w:asciiTheme="minorHAnsi" w:hAnsiTheme="minorHAnsi"/>
          <w:color w:val="000000"/>
          <w:kern w:val="24"/>
        </w:rPr>
        <w:t>Ocenjevanje:</w:t>
      </w:r>
    </w:p>
    <w:p w:rsidR="00536EB8" w:rsidRPr="00536EB8" w:rsidRDefault="00536EB8" w:rsidP="004D6962">
      <w:pPr>
        <w:pStyle w:val="Odstavekseznama"/>
        <w:numPr>
          <w:ilvl w:val="1"/>
          <w:numId w:val="15"/>
        </w:numPr>
        <w:textAlignment w:val="baseline"/>
        <w:rPr>
          <w:rFonts w:asciiTheme="minorHAnsi" w:hAnsiTheme="minorHAnsi"/>
          <w:color w:val="604A7B"/>
        </w:rPr>
      </w:pPr>
      <w:r w:rsidRPr="00536EB8">
        <w:rPr>
          <w:rFonts w:asciiTheme="minorHAnsi" w:hAnsiTheme="minorHAnsi"/>
          <w:color w:val="000000"/>
          <w:kern w:val="24"/>
        </w:rPr>
        <w:t>ustno</w:t>
      </w:r>
    </w:p>
    <w:p w:rsidR="00536EB8" w:rsidRPr="00764049" w:rsidRDefault="00764049" w:rsidP="004D6962">
      <w:pPr>
        <w:pStyle w:val="Odstavekseznama"/>
        <w:numPr>
          <w:ilvl w:val="1"/>
          <w:numId w:val="15"/>
        </w:numPr>
        <w:textAlignment w:val="baseline"/>
        <w:rPr>
          <w:rFonts w:asciiTheme="minorHAnsi" w:hAnsiTheme="minorHAnsi"/>
          <w:color w:val="604A7B"/>
        </w:rPr>
      </w:pPr>
      <w:r>
        <w:rPr>
          <w:rFonts w:asciiTheme="minorHAnsi" w:hAnsiTheme="minorHAnsi"/>
          <w:color w:val="000000"/>
          <w:kern w:val="24"/>
        </w:rPr>
        <w:t xml:space="preserve">pisno ali </w:t>
      </w:r>
      <w:r w:rsidR="00536EB8" w:rsidRPr="00536EB8">
        <w:rPr>
          <w:rFonts w:asciiTheme="minorHAnsi" w:hAnsiTheme="minorHAnsi"/>
          <w:color w:val="000000"/>
          <w:kern w:val="24"/>
        </w:rPr>
        <w:t>projekt</w:t>
      </w:r>
    </w:p>
    <w:p w:rsidR="00764049" w:rsidRPr="00764049" w:rsidRDefault="00764049" w:rsidP="004D6962">
      <w:pPr>
        <w:pStyle w:val="Odstavekseznama"/>
        <w:numPr>
          <w:ilvl w:val="1"/>
          <w:numId w:val="15"/>
        </w:numPr>
        <w:textAlignment w:val="baseline"/>
        <w:rPr>
          <w:rFonts w:asciiTheme="minorHAnsi" w:hAnsiTheme="minorHAnsi"/>
          <w:color w:val="604A7B"/>
        </w:rPr>
      </w:pPr>
    </w:p>
    <w:p w:rsidR="00764049" w:rsidRDefault="00764049" w:rsidP="00764049">
      <w:pPr>
        <w:spacing w:after="0" w:line="240" w:lineRule="auto"/>
        <w:textAlignment w:val="baseline"/>
        <w:rPr>
          <w:color w:val="604A7B"/>
          <w:sz w:val="24"/>
          <w:szCs w:val="24"/>
        </w:rPr>
      </w:pPr>
    </w:p>
    <w:p w:rsidR="00764049" w:rsidRDefault="00764049" w:rsidP="00EE4D4D">
      <w:pPr>
        <w:spacing w:after="0" w:line="240" w:lineRule="auto"/>
        <w:rPr>
          <w:rFonts w:eastAsiaTheme="majorEastAsia" w:cstheme="majorBidi"/>
          <w:b/>
          <w:bCs/>
          <w:color w:val="C00000"/>
          <w:sz w:val="32"/>
          <w:szCs w:val="32"/>
        </w:rPr>
      </w:pPr>
      <w:r w:rsidRPr="00D002A5">
        <w:rPr>
          <w:rFonts w:eastAsiaTheme="majorEastAsia" w:cstheme="majorBidi"/>
          <w:b/>
          <w:bCs/>
          <w:color w:val="C00000"/>
          <w:sz w:val="32"/>
          <w:szCs w:val="32"/>
        </w:rPr>
        <w:t xml:space="preserve">OPREDELITEV PREDMETA </w:t>
      </w:r>
      <w:r>
        <w:rPr>
          <w:rFonts w:eastAsiaTheme="majorEastAsia" w:cstheme="majorBidi"/>
          <w:b/>
          <w:bCs/>
          <w:color w:val="C00000"/>
          <w:sz w:val="32"/>
          <w:szCs w:val="32"/>
        </w:rPr>
        <w:t>DRUG</w:t>
      </w:r>
      <w:r w:rsidR="00287384">
        <w:rPr>
          <w:rFonts w:eastAsiaTheme="majorEastAsia" w:cstheme="majorBidi"/>
          <w:b/>
          <w:bCs/>
          <w:color w:val="C00000"/>
          <w:sz w:val="32"/>
          <w:szCs w:val="32"/>
        </w:rPr>
        <w:t>I</w:t>
      </w:r>
      <w:r>
        <w:rPr>
          <w:rFonts w:eastAsiaTheme="majorEastAsia" w:cstheme="majorBidi"/>
          <w:b/>
          <w:bCs/>
          <w:color w:val="C00000"/>
          <w:sz w:val="32"/>
          <w:szCs w:val="32"/>
        </w:rPr>
        <w:t xml:space="preserve"> TUJ</w:t>
      </w:r>
      <w:r w:rsidR="00287384">
        <w:rPr>
          <w:rFonts w:eastAsiaTheme="majorEastAsia" w:cstheme="majorBidi"/>
          <w:b/>
          <w:bCs/>
          <w:color w:val="C00000"/>
          <w:sz w:val="32"/>
          <w:szCs w:val="32"/>
        </w:rPr>
        <w:t>I</w:t>
      </w:r>
      <w:r>
        <w:rPr>
          <w:rFonts w:eastAsiaTheme="majorEastAsia" w:cstheme="majorBidi"/>
          <w:b/>
          <w:bCs/>
          <w:color w:val="C00000"/>
          <w:sz w:val="32"/>
          <w:szCs w:val="32"/>
        </w:rPr>
        <w:t xml:space="preserve"> JEZIK</w:t>
      </w:r>
      <w:r w:rsidR="00287384">
        <w:rPr>
          <w:rFonts w:eastAsiaTheme="majorEastAsia" w:cstheme="majorBidi"/>
          <w:b/>
          <w:bCs/>
          <w:color w:val="C00000"/>
          <w:sz w:val="32"/>
          <w:szCs w:val="32"/>
        </w:rPr>
        <w:t>:</w:t>
      </w:r>
    </w:p>
    <w:p w:rsidR="00EE4D4D" w:rsidRPr="00EE4D4D" w:rsidRDefault="00EE4D4D" w:rsidP="00EE4D4D">
      <w:pPr>
        <w:spacing w:after="0" w:line="240" w:lineRule="auto"/>
        <w:rPr>
          <w:rFonts w:eastAsiaTheme="majorEastAsia" w:cstheme="majorBidi"/>
          <w:b/>
          <w:bCs/>
          <w:sz w:val="32"/>
          <w:szCs w:val="32"/>
        </w:rPr>
      </w:pPr>
    </w:p>
    <w:p w:rsidR="00EE4D4D" w:rsidRPr="00EE4D4D" w:rsidRDefault="00287384" w:rsidP="004D6962">
      <w:pPr>
        <w:pStyle w:val="Odstavekseznama"/>
        <w:numPr>
          <w:ilvl w:val="0"/>
          <w:numId w:val="17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</w:rPr>
        <w:t>p</w:t>
      </w:r>
      <w:r w:rsidR="00EE4D4D" w:rsidRPr="00EE4D4D">
        <w:rPr>
          <w:rFonts w:asciiTheme="minorHAnsi" w:hAnsiTheme="minorHAnsi" w:cs="Arial"/>
        </w:rPr>
        <w:t>rispevek k večjezičnost</w:t>
      </w:r>
      <w:r>
        <w:rPr>
          <w:rFonts w:asciiTheme="minorHAnsi" w:hAnsiTheme="minorHAnsi" w:cs="Arial"/>
        </w:rPr>
        <w:t>i in razumevanju večkulturnosti;</w:t>
      </w:r>
    </w:p>
    <w:p w:rsidR="00287384" w:rsidRDefault="00287384" w:rsidP="004D6962">
      <w:pPr>
        <w:pStyle w:val="Odstavekseznama"/>
        <w:numPr>
          <w:ilvl w:val="0"/>
          <w:numId w:val="17"/>
        </w:numPr>
        <w:kinsoku w:val="0"/>
        <w:overflowPunct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</w:rPr>
        <w:t>s</w:t>
      </w:r>
      <w:r w:rsidR="00EE4D4D" w:rsidRPr="00EE4D4D">
        <w:rPr>
          <w:rFonts w:asciiTheme="minorHAnsi" w:hAnsiTheme="minorHAnsi" w:cs="Arial"/>
        </w:rPr>
        <w:t>ocialno pravičnejša družba (možnost učenja TJ za</w:t>
      </w:r>
      <w:r>
        <w:rPr>
          <w:rFonts w:asciiTheme="minorHAnsi" w:hAnsiTheme="minorHAnsi" w:cs="Arial"/>
        </w:rPr>
        <w:t xml:space="preserve"> vse učence);</w:t>
      </w:r>
    </w:p>
    <w:p w:rsidR="00EE4D4D" w:rsidRPr="00287384" w:rsidRDefault="00287384" w:rsidP="004D6962">
      <w:pPr>
        <w:pStyle w:val="Odstavekseznama"/>
        <w:numPr>
          <w:ilvl w:val="0"/>
          <w:numId w:val="17"/>
        </w:numPr>
        <w:kinsoku w:val="0"/>
        <w:overflowPunct w:val="0"/>
        <w:textAlignment w:val="baseline"/>
        <w:rPr>
          <w:rFonts w:asciiTheme="minorHAnsi" w:hAnsiTheme="minorHAnsi"/>
        </w:rPr>
      </w:pPr>
      <w:r w:rsidRPr="00287384">
        <w:rPr>
          <w:rFonts w:asciiTheme="minorHAnsi" w:hAnsiTheme="minorHAnsi" w:cs="Arial"/>
        </w:rPr>
        <w:t>r</w:t>
      </w:r>
      <w:r w:rsidR="00EE4D4D" w:rsidRPr="00287384">
        <w:rPr>
          <w:rFonts w:asciiTheme="minorHAnsi" w:hAnsiTheme="minorHAnsi" w:cs="Arial"/>
        </w:rPr>
        <w:t>azlika med prvim in drugim TJ (2</w:t>
      </w:r>
      <w:r w:rsidRPr="00287384">
        <w:rPr>
          <w:rFonts w:asciiTheme="minorHAnsi" w:hAnsiTheme="minorHAnsi" w:cs="Arial"/>
        </w:rPr>
        <w:t>.</w:t>
      </w:r>
      <w:r w:rsidR="00EE4D4D" w:rsidRPr="00287384">
        <w:rPr>
          <w:rFonts w:asciiTheme="minorHAnsi" w:hAnsiTheme="minorHAnsi" w:cs="Arial"/>
        </w:rPr>
        <w:t xml:space="preserve"> TJ poudarja sporazumevalne zmožnosti).</w:t>
      </w:r>
    </w:p>
    <w:p w:rsidR="00287384" w:rsidRPr="00287384" w:rsidRDefault="00287384" w:rsidP="00287384">
      <w:pPr>
        <w:pStyle w:val="Odstavekseznama"/>
        <w:kinsoku w:val="0"/>
        <w:overflowPunct w:val="0"/>
        <w:textAlignment w:val="baseline"/>
        <w:rPr>
          <w:rFonts w:asciiTheme="minorHAnsi" w:hAnsiTheme="minorHAnsi"/>
        </w:rPr>
      </w:pPr>
    </w:p>
    <w:p w:rsidR="00536EB8" w:rsidRPr="00536EB8" w:rsidRDefault="00536EB8" w:rsidP="00287384">
      <w:pPr>
        <w:kinsoku w:val="0"/>
        <w:overflowPunct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sl-SI"/>
        </w:rPr>
      </w:pPr>
      <w:r w:rsidRPr="00536EB8">
        <w:rPr>
          <w:rFonts w:eastAsia="Times New Roman" w:cs="Arial"/>
          <w:color w:val="000000"/>
          <w:sz w:val="24"/>
          <w:szCs w:val="24"/>
          <w:lang w:eastAsia="sl-SI"/>
        </w:rPr>
        <w:t xml:space="preserve">Učenec se v pouk vključi prostovoljno in ga mora obiskovati do konca tekočega šolskega leta. </w:t>
      </w:r>
    </w:p>
    <w:p w:rsidR="00536EB8" w:rsidRPr="00536EB8" w:rsidRDefault="00536EB8" w:rsidP="00764049">
      <w:pPr>
        <w:kinsoku w:val="0"/>
        <w:overflowPunct w:val="0"/>
        <w:spacing w:after="0" w:line="240" w:lineRule="auto"/>
        <w:ind w:left="634"/>
        <w:textAlignment w:val="baseline"/>
        <w:rPr>
          <w:rFonts w:eastAsia="Times New Roman" w:cs="Times New Roman"/>
          <w:sz w:val="24"/>
          <w:szCs w:val="24"/>
          <w:lang w:eastAsia="sl-SI"/>
        </w:rPr>
      </w:pPr>
      <w:r w:rsidRPr="00536EB8">
        <w:rPr>
          <w:rFonts w:eastAsia="Times New Roman" w:cs="Arial"/>
          <w:color w:val="000000"/>
          <w:sz w:val="24"/>
          <w:szCs w:val="24"/>
          <w:lang w:eastAsia="sl-SI"/>
        </w:rPr>
        <w:t>4. razred: 70 ur</w:t>
      </w:r>
    </w:p>
    <w:p w:rsidR="00536EB8" w:rsidRPr="00536EB8" w:rsidRDefault="00536EB8" w:rsidP="00764049">
      <w:pPr>
        <w:kinsoku w:val="0"/>
        <w:overflowPunct w:val="0"/>
        <w:spacing w:after="0" w:line="240" w:lineRule="auto"/>
        <w:ind w:left="634"/>
        <w:textAlignment w:val="baseline"/>
        <w:rPr>
          <w:rFonts w:eastAsia="Times New Roman" w:cs="Times New Roman"/>
          <w:sz w:val="24"/>
          <w:szCs w:val="24"/>
          <w:lang w:eastAsia="sl-SI"/>
        </w:rPr>
      </w:pPr>
      <w:r w:rsidRPr="00536EB8">
        <w:rPr>
          <w:rFonts w:eastAsia="Times New Roman" w:cs="Arial"/>
          <w:color w:val="000000"/>
          <w:sz w:val="24"/>
          <w:szCs w:val="24"/>
          <w:lang w:eastAsia="sl-SI"/>
        </w:rPr>
        <w:t>5. razred: 70 ur</w:t>
      </w:r>
    </w:p>
    <w:p w:rsidR="00536EB8" w:rsidRPr="00536EB8" w:rsidRDefault="00536EB8" w:rsidP="00764049">
      <w:pPr>
        <w:kinsoku w:val="0"/>
        <w:overflowPunct w:val="0"/>
        <w:spacing w:after="0" w:line="240" w:lineRule="auto"/>
        <w:ind w:left="634"/>
        <w:textAlignment w:val="baseline"/>
        <w:rPr>
          <w:rFonts w:eastAsia="Times New Roman" w:cs="Times New Roman"/>
          <w:sz w:val="24"/>
          <w:szCs w:val="24"/>
          <w:lang w:eastAsia="sl-SI"/>
        </w:rPr>
      </w:pPr>
      <w:r w:rsidRPr="00536EB8">
        <w:rPr>
          <w:rFonts w:eastAsia="Times New Roman" w:cs="Arial"/>
          <w:color w:val="000000"/>
          <w:sz w:val="24"/>
          <w:szCs w:val="24"/>
          <w:lang w:eastAsia="sl-SI"/>
        </w:rPr>
        <w:t>6. razred: 70 ur</w:t>
      </w:r>
    </w:p>
    <w:p w:rsidR="00536EB8" w:rsidRPr="00536EB8" w:rsidRDefault="00536EB8" w:rsidP="00764049">
      <w:pPr>
        <w:kinsoku w:val="0"/>
        <w:overflowPunct w:val="0"/>
        <w:spacing w:after="0" w:line="240" w:lineRule="auto"/>
        <w:ind w:left="634"/>
        <w:textAlignment w:val="baseline"/>
        <w:rPr>
          <w:rFonts w:eastAsia="Times New Roman" w:cs="Times New Roman"/>
          <w:sz w:val="24"/>
          <w:szCs w:val="24"/>
          <w:lang w:eastAsia="sl-SI"/>
        </w:rPr>
      </w:pPr>
      <w:r w:rsidRPr="00536EB8">
        <w:rPr>
          <w:rFonts w:eastAsia="Times New Roman" w:cs="Arial"/>
          <w:color w:val="000000"/>
          <w:sz w:val="24"/>
          <w:szCs w:val="24"/>
          <w:lang w:eastAsia="sl-SI"/>
        </w:rPr>
        <w:t>7. razred: 70 ur</w:t>
      </w:r>
    </w:p>
    <w:p w:rsidR="00536EB8" w:rsidRPr="00536EB8" w:rsidRDefault="00536EB8" w:rsidP="00764049">
      <w:pPr>
        <w:kinsoku w:val="0"/>
        <w:overflowPunct w:val="0"/>
        <w:spacing w:after="0" w:line="240" w:lineRule="auto"/>
        <w:ind w:left="634"/>
        <w:textAlignment w:val="baseline"/>
        <w:rPr>
          <w:rFonts w:eastAsia="Times New Roman" w:cs="Times New Roman"/>
          <w:sz w:val="24"/>
          <w:szCs w:val="24"/>
          <w:lang w:eastAsia="sl-SI"/>
        </w:rPr>
      </w:pPr>
      <w:r w:rsidRPr="00536EB8">
        <w:rPr>
          <w:rFonts w:eastAsia="Times New Roman" w:cs="Arial"/>
          <w:color w:val="000000"/>
          <w:sz w:val="24"/>
          <w:szCs w:val="24"/>
          <w:lang w:eastAsia="sl-SI"/>
        </w:rPr>
        <w:t>8. razred: 70 ur</w:t>
      </w:r>
    </w:p>
    <w:p w:rsidR="00536EB8" w:rsidRPr="00536EB8" w:rsidRDefault="00536EB8" w:rsidP="00764049">
      <w:pPr>
        <w:kinsoku w:val="0"/>
        <w:overflowPunct w:val="0"/>
        <w:spacing w:after="0" w:line="240" w:lineRule="auto"/>
        <w:ind w:left="634"/>
        <w:textAlignment w:val="baseline"/>
        <w:rPr>
          <w:rFonts w:eastAsia="Times New Roman" w:cs="Times New Roman"/>
          <w:sz w:val="24"/>
          <w:szCs w:val="24"/>
          <w:lang w:eastAsia="sl-SI"/>
        </w:rPr>
      </w:pPr>
      <w:r w:rsidRPr="00536EB8">
        <w:rPr>
          <w:rFonts w:eastAsia="Times New Roman" w:cs="Arial"/>
          <w:color w:val="000000"/>
          <w:sz w:val="24"/>
          <w:szCs w:val="24"/>
          <w:lang w:eastAsia="sl-SI"/>
        </w:rPr>
        <w:t>9. razred: 64 ur</w:t>
      </w:r>
    </w:p>
    <w:p w:rsidR="00536EB8" w:rsidRPr="00536EB8" w:rsidRDefault="00536EB8" w:rsidP="00764049">
      <w:pPr>
        <w:kinsoku w:val="0"/>
        <w:overflowPunct w:val="0"/>
        <w:spacing w:after="0" w:line="240" w:lineRule="auto"/>
        <w:ind w:left="634"/>
        <w:textAlignment w:val="baseline"/>
        <w:rPr>
          <w:rFonts w:eastAsia="Times New Roman" w:cs="Times New Roman"/>
          <w:sz w:val="24"/>
          <w:szCs w:val="24"/>
          <w:lang w:eastAsia="sl-SI"/>
        </w:rPr>
      </w:pPr>
      <w:r w:rsidRPr="00536EB8">
        <w:rPr>
          <w:rFonts w:eastAsia="Times New Roman" w:cs="Arial"/>
          <w:color w:val="000000"/>
          <w:sz w:val="24"/>
          <w:szCs w:val="24"/>
          <w:lang w:eastAsia="sl-SI"/>
        </w:rPr>
        <w:t>Skupaj: 414 ur</w:t>
      </w:r>
    </w:p>
    <w:p w:rsidR="00EE4D4D" w:rsidRDefault="00536EB8" w:rsidP="00EE4D4D">
      <w:pPr>
        <w:pStyle w:val="Odstavekseznama"/>
        <w:ind w:left="0"/>
        <w:rPr>
          <w:rFonts w:asciiTheme="minorHAnsi" w:hAnsiTheme="minorHAnsi" w:cs="Arial"/>
          <w:color w:val="000000"/>
        </w:rPr>
      </w:pPr>
      <w:r w:rsidRPr="00EE4D4D">
        <w:rPr>
          <w:rFonts w:asciiTheme="minorHAnsi" w:hAnsiTheme="minorHAnsi" w:cs="Arial"/>
          <w:color w:val="000000"/>
        </w:rPr>
        <w:t>Predlagani tuji jeziki: angleščina, francoščina, hrvaščina, italijanščina, madžarščina in nemščina.</w:t>
      </w:r>
    </w:p>
    <w:p w:rsidR="00EE4D4D" w:rsidRPr="00EE4D4D" w:rsidRDefault="00EE4D4D" w:rsidP="00EE4D4D">
      <w:pPr>
        <w:pStyle w:val="Odstavekseznama"/>
        <w:ind w:left="0"/>
        <w:rPr>
          <w:rFonts w:asciiTheme="minorHAnsi" w:hAnsiTheme="minorHAnsi" w:cs="Arial"/>
          <w:color w:val="C00000"/>
        </w:rPr>
      </w:pPr>
    </w:p>
    <w:p w:rsidR="00536EB8" w:rsidRPr="00EE4D4D" w:rsidRDefault="00536EB8" w:rsidP="00EE4D4D">
      <w:pPr>
        <w:pStyle w:val="Odstavekseznama"/>
        <w:ind w:left="0"/>
        <w:rPr>
          <w:rFonts w:asciiTheme="minorHAnsi" w:hAnsiTheme="minorHAnsi" w:cs="Arial"/>
          <w:b/>
          <w:color w:val="C00000"/>
        </w:rPr>
      </w:pPr>
      <w:r w:rsidRPr="00EE4D4D">
        <w:rPr>
          <w:rFonts w:asciiTheme="minorHAnsi" w:eastAsiaTheme="minorEastAsia" w:hAnsiTheme="minorHAnsi" w:cstheme="minorBidi"/>
          <w:b/>
          <w:color w:val="C00000"/>
        </w:rPr>
        <w:t>Cilji in vsebine</w:t>
      </w:r>
      <w:r w:rsidR="00EE4D4D" w:rsidRPr="00EE4D4D">
        <w:rPr>
          <w:rFonts w:asciiTheme="minorHAnsi" w:eastAsiaTheme="minorEastAsia" w:hAnsiTheme="minorHAnsi" w:cstheme="minorBidi"/>
          <w:b/>
          <w:color w:val="C00000"/>
        </w:rPr>
        <w:t>:</w:t>
      </w:r>
    </w:p>
    <w:p w:rsidR="00536EB8" w:rsidRPr="00EE4D4D" w:rsidRDefault="00536EB8" w:rsidP="004D6962">
      <w:pPr>
        <w:pStyle w:val="Odstavekseznama"/>
        <w:numPr>
          <w:ilvl w:val="1"/>
          <w:numId w:val="18"/>
        </w:numPr>
        <w:tabs>
          <w:tab w:val="clear" w:pos="1440"/>
          <w:tab w:val="num" w:pos="1560"/>
        </w:tabs>
        <w:kinsoku w:val="0"/>
        <w:overflowPunct w:val="0"/>
        <w:ind w:left="709"/>
        <w:textAlignment w:val="baseline"/>
        <w:rPr>
          <w:rFonts w:asciiTheme="minorHAnsi" w:hAnsiTheme="minorHAnsi"/>
        </w:rPr>
      </w:pPr>
      <w:proofErr w:type="spellStart"/>
      <w:r w:rsidRPr="00EE4D4D">
        <w:rPr>
          <w:rFonts w:asciiTheme="minorHAnsi" w:hAnsiTheme="minorHAnsi" w:cs="Arial"/>
          <w:color w:val="000000" w:themeColor="text1"/>
        </w:rPr>
        <w:t>sprejemniške</w:t>
      </w:r>
      <w:proofErr w:type="spellEnd"/>
      <w:r w:rsidRPr="00EE4D4D">
        <w:rPr>
          <w:rFonts w:asciiTheme="minorHAnsi" w:hAnsiTheme="minorHAnsi" w:cs="Arial"/>
          <w:color w:val="000000" w:themeColor="text1"/>
        </w:rPr>
        <w:t xml:space="preserve"> dejavnosti (poslušanje, branje),</w:t>
      </w:r>
    </w:p>
    <w:p w:rsidR="00536EB8" w:rsidRPr="00EE4D4D" w:rsidRDefault="00536EB8" w:rsidP="004D6962">
      <w:pPr>
        <w:pStyle w:val="Odstavekseznama"/>
        <w:numPr>
          <w:ilvl w:val="1"/>
          <w:numId w:val="18"/>
        </w:numPr>
        <w:tabs>
          <w:tab w:val="clear" w:pos="1440"/>
          <w:tab w:val="num" w:pos="1560"/>
        </w:tabs>
        <w:kinsoku w:val="0"/>
        <w:overflowPunct w:val="0"/>
        <w:ind w:left="709"/>
        <w:textAlignment w:val="baseline"/>
        <w:rPr>
          <w:rFonts w:asciiTheme="minorHAnsi" w:hAnsiTheme="minorHAnsi"/>
        </w:rPr>
      </w:pPr>
      <w:r w:rsidRPr="00EE4D4D">
        <w:rPr>
          <w:rFonts w:asciiTheme="minorHAnsi" w:hAnsiTheme="minorHAnsi" w:cs="Arial"/>
          <w:color w:val="000000" w:themeColor="text1"/>
        </w:rPr>
        <w:t>interaktivne dejavnosti (govorno in pisno sporazumevanje),</w:t>
      </w:r>
    </w:p>
    <w:p w:rsidR="00536EB8" w:rsidRPr="00EE4D4D" w:rsidRDefault="00536EB8" w:rsidP="004D6962">
      <w:pPr>
        <w:pStyle w:val="Odstavekseznama"/>
        <w:numPr>
          <w:ilvl w:val="1"/>
          <w:numId w:val="18"/>
        </w:numPr>
        <w:tabs>
          <w:tab w:val="clear" w:pos="1440"/>
          <w:tab w:val="num" w:pos="1560"/>
        </w:tabs>
        <w:kinsoku w:val="0"/>
        <w:overflowPunct w:val="0"/>
        <w:ind w:left="709"/>
        <w:textAlignment w:val="baseline"/>
        <w:rPr>
          <w:rFonts w:asciiTheme="minorHAnsi" w:hAnsiTheme="minorHAnsi"/>
        </w:rPr>
      </w:pPr>
      <w:proofErr w:type="spellStart"/>
      <w:r w:rsidRPr="00EE4D4D">
        <w:rPr>
          <w:rFonts w:asciiTheme="minorHAnsi" w:hAnsiTheme="minorHAnsi" w:cs="Arial"/>
          <w:color w:val="000000" w:themeColor="text1"/>
        </w:rPr>
        <w:t>tvorbne</w:t>
      </w:r>
      <w:proofErr w:type="spellEnd"/>
      <w:r w:rsidRPr="00EE4D4D">
        <w:rPr>
          <w:rFonts w:asciiTheme="minorHAnsi" w:hAnsiTheme="minorHAnsi" w:cs="Arial"/>
          <w:color w:val="000000" w:themeColor="text1"/>
        </w:rPr>
        <w:t xml:space="preserve"> dejavnosti (preprosta pisna in govorje</w:t>
      </w:r>
      <w:r w:rsidR="00287384">
        <w:rPr>
          <w:rFonts w:asciiTheme="minorHAnsi" w:hAnsiTheme="minorHAnsi" w:cs="Arial"/>
          <w:color w:val="000000" w:themeColor="text1"/>
        </w:rPr>
        <w:t>na besedila v tujem jeziku),</w:t>
      </w:r>
    </w:p>
    <w:p w:rsidR="00EE4D4D" w:rsidRPr="00EE4D4D" w:rsidRDefault="00287384" w:rsidP="004D6962">
      <w:pPr>
        <w:pStyle w:val="Odstavekseznama"/>
        <w:numPr>
          <w:ilvl w:val="1"/>
          <w:numId w:val="18"/>
        </w:numPr>
        <w:tabs>
          <w:tab w:val="clear" w:pos="1440"/>
          <w:tab w:val="num" w:pos="1560"/>
        </w:tabs>
        <w:kinsoku w:val="0"/>
        <w:overflowPunct w:val="0"/>
        <w:ind w:left="709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  <w:bCs/>
          <w:color w:val="000000" w:themeColor="text1"/>
        </w:rPr>
        <w:t>i</w:t>
      </w:r>
      <w:r w:rsidR="00536EB8" w:rsidRPr="00EE4D4D">
        <w:rPr>
          <w:rFonts w:asciiTheme="minorHAnsi" w:hAnsiTheme="minorHAnsi" w:cs="Arial"/>
          <w:bCs/>
          <w:color w:val="000000" w:themeColor="text1"/>
        </w:rPr>
        <w:t>zbirni operativni cilji.</w:t>
      </w:r>
    </w:p>
    <w:p w:rsidR="00EE4D4D" w:rsidRDefault="00EE4D4D" w:rsidP="00EE4D4D">
      <w:pPr>
        <w:pStyle w:val="Odstavekseznama"/>
        <w:kinsoku w:val="0"/>
        <w:overflowPunct w:val="0"/>
        <w:ind w:left="1440"/>
        <w:textAlignment w:val="baseline"/>
        <w:rPr>
          <w:rFonts w:asciiTheme="minorHAnsi" w:hAnsiTheme="minorHAnsi"/>
        </w:rPr>
      </w:pPr>
    </w:p>
    <w:p w:rsidR="00536EB8" w:rsidRPr="00EE4D4D" w:rsidRDefault="00536EB8" w:rsidP="00EE4D4D">
      <w:pPr>
        <w:pStyle w:val="Odstavekseznama"/>
        <w:kinsoku w:val="0"/>
        <w:overflowPunct w:val="0"/>
        <w:ind w:left="0"/>
        <w:textAlignment w:val="baseline"/>
        <w:rPr>
          <w:rFonts w:asciiTheme="minorHAnsi" w:hAnsiTheme="minorHAnsi"/>
          <w:b/>
          <w:color w:val="C00000"/>
        </w:rPr>
      </w:pPr>
      <w:r w:rsidRPr="00EE4D4D">
        <w:rPr>
          <w:rFonts w:asciiTheme="minorHAnsi" w:hAnsiTheme="minorHAnsi" w:cs="Arial"/>
          <w:b/>
          <w:color w:val="C00000"/>
        </w:rPr>
        <w:t>Standardi znanja</w:t>
      </w:r>
      <w:r w:rsidR="00EE4D4D" w:rsidRPr="00EE4D4D">
        <w:rPr>
          <w:rFonts w:asciiTheme="minorHAnsi" w:hAnsiTheme="minorHAnsi" w:cs="Arial"/>
          <w:b/>
          <w:color w:val="C00000"/>
        </w:rPr>
        <w:t>:</w:t>
      </w:r>
    </w:p>
    <w:p w:rsidR="00536EB8" w:rsidRPr="00EE4D4D" w:rsidRDefault="00536EB8" w:rsidP="004D6962">
      <w:pPr>
        <w:pStyle w:val="Odstavekseznama"/>
        <w:numPr>
          <w:ilvl w:val="0"/>
          <w:numId w:val="19"/>
        </w:numPr>
        <w:kinsoku w:val="0"/>
        <w:overflowPunct w:val="0"/>
        <w:textAlignment w:val="baseline"/>
      </w:pPr>
      <w:r w:rsidRPr="00EE4D4D">
        <w:rPr>
          <w:rFonts w:cs="Arial"/>
          <w:color w:val="000000"/>
        </w:rPr>
        <w:t>ob koncu 2. VIO (po treh letih učenja)</w:t>
      </w:r>
      <w:r w:rsidR="00FF6ED1">
        <w:rPr>
          <w:rFonts w:cs="Arial"/>
          <w:color w:val="000000"/>
        </w:rPr>
        <w:t>,</w:t>
      </w:r>
    </w:p>
    <w:p w:rsidR="00536EB8" w:rsidRPr="00EE4D4D" w:rsidRDefault="00287384" w:rsidP="004D6962">
      <w:pPr>
        <w:pStyle w:val="Odstavekseznama"/>
        <w:numPr>
          <w:ilvl w:val="0"/>
          <w:numId w:val="19"/>
        </w:numPr>
        <w:kinsoku w:val="0"/>
        <w:overflowPunct w:val="0"/>
        <w:ind w:left="1276"/>
        <w:textAlignment w:val="baseline"/>
      </w:pPr>
      <w:r>
        <w:rPr>
          <w:rFonts w:cs="Arial"/>
          <w:color w:val="000000"/>
        </w:rPr>
        <w:t>s</w:t>
      </w:r>
      <w:r w:rsidR="00536EB8" w:rsidRPr="00EE4D4D">
        <w:rPr>
          <w:rFonts w:cs="Arial"/>
          <w:color w:val="000000"/>
        </w:rPr>
        <w:t>porazumevalna dejavnost A1</w:t>
      </w:r>
    </w:p>
    <w:p w:rsidR="00536EB8" w:rsidRPr="00EE4D4D" w:rsidRDefault="00536EB8" w:rsidP="004D6962">
      <w:pPr>
        <w:pStyle w:val="Odstavekseznama"/>
        <w:numPr>
          <w:ilvl w:val="0"/>
          <w:numId w:val="19"/>
        </w:numPr>
        <w:kinsoku w:val="0"/>
        <w:overflowPunct w:val="0"/>
        <w:textAlignment w:val="baseline"/>
      </w:pPr>
      <w:r w:rsidRPr="00EE4D4D">
        <w:rPr>
          <w:rFonts w:cs="Arial"/>
          <w:color w:val="000000"/>
        </w:rPr>
        <w:t>ob koncu 3. VIO (po treh letih učenja)</w:t>
      </w:r>
      <w:r w:rsidR="00FF6ED1">
        <w:rPr>
          <w:rFonts w:cs="Arial"/>
          <w:color w:val="000000"/>
        </w:rPr>
        <w:t>,</w:t>
      </w:r>
    </w:p>
    <w:p w:rsidR="00536EB8" w:rsidRPr="00EE4D4D" w:rsidRDefault="00287384" w:rsidP="004D6962">
      <w:pPr>
        <w:pStyle w:val="Odstavekseznama"/>
        <w:numPr>
          <w:ilvl w:val="0"/>
          <w:numId w:val="19"/>
        </w:numPr>
        <w:kinsoku w:val="0"/>
        <w:overflowPunct w:val="0"/>
        <w:ind w:left="1276"/>
        <w:textAlignment w:val="baseline"/>
      </w:pPr>
      <w:r>
        <w:rPr>
          <w:rFonts w:cs="Arial"/>
          <w:color w:val="000000"/>
        </w:rPr>
        <w:t>s</w:t>
      </w:r>
      <w:r w:rsidR="00536EB8" w:rsidRPr="00EE4D4D">
        <w:rPr>
          <w:rFonts w:cs="Arial"/>
          <w:color w:val="000000"/>
        </w:rPr>
        <w:t>porazumevalna dejavnost A1</w:t>
      </w:r>
    </w:p>
    <w:p w:rsidR="00536EB8" w:rsidRPr="00EE4D4D" w:rsidRDefault="00536EB8" w:rsidP="004D6962">
      <w:pPr>
        <w:pStyle w:val="Odstavekseznama"/>
        <w:numPr>
          <w:ilvl w:val="0"/>
          <w:numId w:val="19"/>
        </w:numPr>
        <w:kinsoku w:val="0"/>
        <w:overflowPunct w:val="0"/>
        <w:textAlignment w:val="baseline"/>
      </w:pPr>
      <w:r w:rsidRPr="00EE4D4D">
        <w:rPr>
          <w:rFonts w:cs="Arial"/>
          <w:color w:val="000000"/>
        </w:rPr>
        <w:t>ob koncu 3. VIO (po šestih letih učenja)</w:t>
      </w:r>
      <w:r w:rsidR="00FF6ED1">
        <w:rPr>
          <w:rFonts w:cs="Arial"/>
          <w:color w:val="000000"/>
        </w:rPr>
        <w:t>.</w:t>
      </w:r>
    </w:p>
    <w:p w:rsidR="00EE4D4D" w:rsidRPr="00EE4D4D" w:rsidRDefault="00287384" w:rsidP="004D6962">
      <w:pPr>
        <w:pStyle w:val="Odstavekseznama"/>
        <w:numPr>
          <w:ilvl w:val="0"/>
          <w:numId w:val="19"/>
        </w:numPr>
        <w:kinsoku w:val="0"/>
        <w:overflowPunct w:val="0"/>
        <w:ind w:left="1276"/>
        <w:textAlignment w:val="baseline"/>
      </w:pPr>
      <w:r>
        <w:rPr>
          <w:rFonts w:cs="Arial"/>
          <w:color w:val="000000"/>
        </w:rPr>
        <w:t>s</w:t>
      </w:r>
      <w:r w:rsidR="00536EB8" w:rsidRPr="00EE4D4D">
        <w:rPr>
          <w:rFonts w:cs="Arial"/>
          <w:color w:val="000000"/>
        </w:rPr>
        <w:t>porazumevalna zmožnost A2</w:t>
      </w:r>
    </w:p>
    <w:p w:rsidR="00EE4D4D" w:rsidRDefault="00EE4D4D" w:rsidP="00287384">
      <w:pPr>
        <w:pStyle w:val="Odstavekseznama"/>
        <w:kinsoku w:val="0"/>
        <w:overflowPunct w:val="0"/>
        <w:ind w:left="1276"/>
        <w:textAlignment w:val="baseline"/>
      </w:pPr>
    </w:p>
    <w:p w:rsidR="00536EB8" w:rsidRPr="00EE4D4D" w:rsidRDefault="00536EB8" w:rsidP="00EE4D4D">
      <w:pPr>
        <w:pStyle w:val="Odstavekseznama"/>
        <w:kinsoku w:val="0"/>
        <w:overflowPunct w:val="0"/>
        <w:ind w:left="0"/>
        <w:textAlignment w:val="baseline"/>
        <w:rPr>
          <w:b/>
          <w:color w:val="C00000"/>
        </w:rPr>
      </w:pPr>
      <w:r w:rsidRPr="00EE4D4D">
        <w:rPr>
          <w:rFonts w:asciiTheme="minorHAnsi" w:hAnsiTheme="minorHAnsi" w:cs="Arial"/>
          <w:b/>
          <w:color w:val="C00000"/>
        </w:rPr>
        <w:t>Preverjanje in ocenjevanje znanja</w:t>
      </w:r>
      <w:r w:rsidR="00EE4D4D">
        <w:rPr>
          <w:rFonts w:asciiTheme="minorHAnsi" w:hAnsiTheme="minorHAnsi" w:cs="Arial"/>
          <w:b/>
          <w:color w:val="C00000"/>
        </w:rPr>
        <w:t>:</w:t>
      </w:r>
    </w:p>
    <w:p w:rsidR="00536EB8" w:rsidRPr="00EE4D4D" w:rsidRDefault="00536EB8" w:rsidP="004D6962">
      <w:pPr>
        <w:pStyle w:val="Odstavekseznama"/>
        <w:numPr>
          <w:ilvl w:val="1"/>
          <w:numId w:val="20"/>
        </w:numPr>
        <w:tabs>
          <w:tab w:val="clear" w:pos="1440"/>
          <w:tab w:val="num" w:pos="1843"/>
        </w:tabs>
        <w:kinsoku w:val="0"/>
        <w:overflowPunct w:val="0"/>
        <w:ind w:left="709"/>
        <w:textAlignment w:val="baseline"/>
        <w:rPr>
          <w:rFonts w:asciiTheme="minorHAnsi" w:hAnsiTheme="minorHAnsi"/>
        </w:rPr>
      </w:pPr>
      <w:r w:rsidRPr="00EE4D4D">
        <w:rPr>
          <w:rFonts w:asciiTheme="minorHAnsi" w:hAnsiTheme="minorHAnsi" w:cs="Arial"/>
          <w:color w:val="000000"/>
        </w:rPr>
        <w:t>Skladno z veljavno zakonodajo (pisno, ustno, na druge načine).</w:t>
      </w:r>
      <w:bookmarkStart w:id="0" w:name="_GoBack"/>
      <w:bookmarkEnd w:id="0"/>
    </w:p>
    <w:sectPr w:rsidR="00536EB8" w:rsidRPr="00EE4D4D" w:rsidSect="0096630F">
      <w:pgSz w:w="11906" w:h="16838"/>
      <w:pgMar w:top="1134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796"/>
    <w:multiLevelType w:val="hybridMultilevel"/>
    <w:tmpl w:val="AD10E202"/>
    <w:lvl w:ilvl="0" w:tplc="BE4617A0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17139E"/>
    <w:multiLevelType w:val="hybridMultilevel"/>
    <w:tmpl w:val="B730320E"/>
    <w:lvl w:ilvl="0" w:tplc="C40EF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F26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0D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328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A3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A9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DA5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D29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0E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29460E"/>
    <w:multiLevelType w:val="hybridMultilevel"/>
    <w:tmpl w:val="7F4025CE"/>
    <w:lvl w:ilvl="0" w:tplc="DBFCE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E6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C3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2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0ED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708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26A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0A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4CA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7514F4"/>
    <w:multiLevelType w:val="hybridMultilevel"/>
    <w:tmpl w:val="FB2A236A"/>
    <w:lvl w:ilvl="0" w:tplc="BE4617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35057"/>
    <w:multiLevelType w:val="hybridMultilevel"/>
    <w:tmpl w:val="D81E9890"/>
    <w:lvl w:ilvl="0" w:tplc="BE4617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55BB2"/>
    <w:multiLevelType w:val="hybridMultilevel"/>
    <w:tmpl w:val="FB5A656A"/>
    <w:lvl w:ilvl="0" w:tplc="DAD48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617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BA4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240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5A5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CE7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8E6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9AC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52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5715D0"/>
    <w:multiLevelType w:val="hybridMultilevel"/>
    <w:tmpl w:val="E0769396"/>
    <w:lvl w:ilvl="0" w:tplc="BE4617A0">
      <w:start w:val="1"/>
      <w:numFmt w:val="bullet"/>
      <w:lvlText w:val="•"/>
      <w:lvlJc w:val="left"/>
      <w:pPr>
        <w:ind w:left="1146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830EF"/>
    <w:multiLevelType w:val="hybridMultilevel"/>
    <w:tmpl w:val="EBA4979C"/>
    <w:lvl w:ilvl="0" w:tplc="BE4617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23A66"/>
    <w:multiLevelType w:val="hybridMultilevel"/>
    <w:tmpl w:val="592094F4"/>
    <w:lvl w:ilvl="0" w:tplc="CCE4C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1CC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F46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942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0A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68D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C5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A1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0F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50C5542"/>
    <w:multiLevelType w:val="hybridMultilevel"/>
    <w:tmpl w:val="34AC040C"/>
    <w:lvl w:ilvl="0" w:tplc="BE4617A0">
      <w:start w:val="1"/>
      <w:numFmt w:val="bullet"/>
      <w:lvlText w:val="•"/>
      <w:lvlJc w:val="left"/>
      <w:pPr>
        <w:ind w:left="1211" w:hanging="360"/>
      </w:pPr>
      <w:rPr>
        <w:rFonts w:ascii="Times New Roman" w:hAnsi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4E137A9"/>
    <w:multiLevelType w:val="hybridMultilevel"/>
    <w:tmpl w:val="23584378"/>
    <w:lvl w:ilvl="0" w:tplc="4B2AF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617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61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08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C21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60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B45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D69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04D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1C35970"/>
    <w:multiLevelType w:val="hybridMultilevel"/>
    <w:tmpl w:val="BBE4B272"/>
    <w:lvl w:ilvl="0" w:tplc="BE4617A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0B3F33"/>
    <w:multiLevelType w:val="hybridMultilevel"/>
    <w:tmpl w:val="827C5242"/>
    <w:lvl w:ilvl="0" w:tplc="BE4617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44A25CA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51328"/>
    <w:multiLevelType w:val="hybridMultilevel"/>
    <w:tmpl w:val="1D70D878"/>
    <w:lvl w:ilvl="0" w:tplc="F9EC6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A0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CC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EE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626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84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4A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A6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621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ABA6D7E"/>
    <w:multiLevelType w:val="hybridMultilevel"/>
    <w:tmpl w:val="8A72CD7C"/>
    <w:lvl w:ilvl="0" w:tplc="C8A29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FE2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E0F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01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44D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365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943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0AC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968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C0F75A2"/>
    <w:multiLevelType w:val="hybridMultilevel"/>
    <w:tmpl w:val="17E6449E"/>
    <w:lvl w:ilvl="0" w:tplc="BE461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12E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04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22F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00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06D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0B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ACD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8D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E105393"/>
    <w:multiLevelType w:val="hybridMultilevel"/>
    <w:tmpl w:val="06DA236A"/>
    <w:lvl w:ilvl="0" w:tplc="E5C2E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63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0A0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DC5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08F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05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02C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9E0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A84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E93038F"/>
    <w:multiLevelType w:val="hybridMultilevel"/>
    <w:tmpl w:val="65E0B024"/>
    <w:lvl w:ilvl="0" w:tplc="F3884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48F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C2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CB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660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FE9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18F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E6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8D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F247C29"/>
    <w:multiLevelType w:val="hybridMultilevel"/>
    <w:tmpl w:val="2A963C1C"/>
    <w:lvl w:ilvl="0" w:tplc="7CCAC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8A7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67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C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0AC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ECA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32C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223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542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BA82CC4"/>
    <w:multiLevelType w:val="hybridMultilevel"/>
    <w:tmpl w:val="23F49B6C"/>
    <w:lvl w:ilvl="0" w:tplc="0560A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066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1C4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7AF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E4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AA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24C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4F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98D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14"/>
  </w:num>
  <w:num w:numId="5">
    <w:abstractNumId w:val="8"/>
  </w:num>
  <w:num w:numId="6">
    <w:abstractNumId w:val="16"/>
  </w:num>
  <w:num w:numId="7">
    <w:abstractNumId w:val="17"/>
  </w:num>
  <w:num w:numId="8">
    <w:abstractNumId w:val="19"/>
  </w:num>
  <w:num w:numId="9">
    <w:abstractNumId w:val="13"/>
  </w:num>
  <w:num w:numId="10">
    <w:abstractNumId w:val="1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11"/>
  </w:num>
  <w:num w:numId="17">
    <w:abstractNumId w:val="3"/>
  </w:num>
  <w:num w:numId="18">
    <w:abstractNumId w:val="5"/>
  </w:num>
  <w:num w:numId="19">
    <w:abstractNumId w:val="4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B0"/>
    <w:rsid w:val="001A63CA"/>
    <w:rsid w:val="00207913"/>
    <w:rsid w:val="00287384"/>
    <w:rsid w:val="004D6962"/>
    <w:rsid w:val="00511FAD"/>
    <w:rsid w:val="00536EB8"/>
    <w:rsid w:val="005A6C13"/>
    <w:rsid w:val="0063585C"/>
    <w:rsid w:val="006A0519"/>
    <w:rsid w:val="00764049"/>
    <w:rsid w:val="0096630F"/>
    <w:rsid w:val="00D002A5"/>
    <w:rsid w:val="00E23AB0"/>
    <w:rsid w:val="00EE4D4D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3A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A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6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3A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A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6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8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0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4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4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7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17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6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8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6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2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7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93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6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1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1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0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2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6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8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1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5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9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8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1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6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0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57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0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1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6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5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7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1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2014-05-14T12:31:00Z</cp:lastPrinted>
  <dcterms:created xsi:type="dcterms:W3CDTF">2014-05-14T06:26:00Z</dcterms:created>
  <dcterms:modified xsi:type="dcterms:W3CDTF">2015-05-20T09:20:00Z</dcterms:modified>
</cp:coreProperties>
</file>